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645" w:type="dxa"/>
        <w:tblInd w:w="-357"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458"/>
        <w:gridCol w:w="1275"/>
        <w:gridCol w:w="993"/>
        <w:gridCol w:w="850"/>
        <w:gridCol w:w="1134"/>
        <w:gridCol w:w="6521"/>
        <w:gridCol w:w="1411"/>
        <w:gridCol w:w="100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14" w:hRule="atLeast"/>
        </w:trPr>
        <w:tc>
          <w:tcPr>
            <w:tcW w:w="1458" w:type="dxa"/>
            <w:tcBorders>
              <w:bottom w:val="single" w:color="auto" w:sz="4" w:space="0"/>
              <w:right w:val="single" w:color="auto" w:sz="4" w:space="0"/>
            </w:tcBorders>
            <w:noWrap w:val="0"/>
            <w:vAlign w:val="center"/>
          </w:tcPr>
          <w:p>
            <w:pPr>
              <w:widowControl/>
              <w:spacing w:line="360" w:lineRule="exact"/>
              <w:jc w:val="center"/>
              <w:rPr>
                <w:rFonts w:ascii="宋体" w:hAnsi="宋体" w:cs="宋体"/>
                <w:b/>
                <w:bCs/>
                <w:kern w:val="0"/>
                <w:sz w:val="18"/>
                <w:szCs w:val="18"/>
                <w:highlight w:val="none"/>
              </w:rPr>
            </w:pPr>
            <w:r>
              <w:rPr>
                <w:rFonts w:hint="eastAsia" w:ascii="宋体" w:hAnsi="宋体" w:cs="宋体"/>
                <w:b/>
                <w:bCs/>
                <w:kern w:val="0"/>
                <w:sz w:val="18"/>
                <w:szCs w:val="18"/>
                <w:highlight w:val="none"/>
              </w:rPr>
              <w:t>招聘单位</w:t>
            </w:r>
          </w:p>
        </w:tc>
        <w:tc>
          <w:tcPr>
            <w:tcW w:w="1275" w:type="dxa"/>
            <w:tcBorders>
              <w:left w:val="nil"/>
              <w:bottom w:val="single" w:color="auto" w:sz="4" w:space="0"/>
              <w:right w:val="single" w:color="auto" w:sz="4" w:space="0"/>
            </w:tcBorders>
            <w:noWrap w:val="0"/>
            <w:vAlign w:val="center"/>
          </w:tcPr>
          <w:p>
            <w:pPr>
              <w:widowControl/>
              <w:spacing w:line="360" w:lineRule="exact"/>
              <w:jc w:val="center"/>
              <w:rPr>
                <w:rFonts w:ascii="宋体" w:hAnsi="宋体" w:cs="宋体"/>
                <w:b/>
                <w:bCs/>
                <w:kern w:val="0"/>
                <w:sz w:val="18"/>
                <w:szCs w:val="18"/>
                <w:highlight w:val="none"/>
              </w:rPr>
            </w:pPr>
            <w:r>
              <w:rPr>
                <w:rFonts w:hint="eastAsia" w:ascii="宋体" w:hAnsi="宋体" w:cs="宋体"/>
                <w:b/>
                <w:bCs/>
                <w:kern w:val="0"/>
                <w:sz w:val="18"/>
                <w:szCs w:val="18"/>
                <w:highlight w:val="none"/>
              </w:rPr>
              <w:t>招聘岗位</w:t>
            </w:r>
          </w:p>
        </w:tc>
        <w:tc>
          <w:tcPr>
            <w:tcW w:w="993" w:type="dxa"/>
            <w:tcBorders>
              <w:left w:val="nil"/>
              <w:bottom w:val="single" w:color="auto" w:sz="4" w:space="0"/>
              <w:right w:val="single" w:color="auto" w:sz="4" w:space="0"/>
            </w:tcBorders>
            <w:noWrap w:val="0"/>
            <w:vAlign w:val="center"/>
          </w:tcPr>
          <w:p>
            <w:pPr>
              <w:widowControl/>
              <w:spacing w:line="360" w:lineRule="exact"/>
              <w:jc w:val="center"/>
              <w:rPr>
                <w:rFonts w:ascii="宋体" w:hAnsi="宋体" w:cs="宋体"/>
                <w:b/>
                <w:bCs/>
                <w:kern w:val="0"/>
                <w:sz w:val="18"/>
                <w:szCs w:val="18"/>
                <w:highlight w:val="none"/>
              </w:rPr>
            </w:pPr>
            <w:r>
              <w:rPr>
                <w:rFonts w:hint="eastAsia" w:ascii="宋体" w:hAnsi="宋体" w:cs="宋体"/>
                <w:b/>
                <w:bCs/>
                <w:kern w:val="0"/>
                <w:sz w:val="18"/>
                <w:szCs w:val="18"/>
                <w:highlight w:val="none"/>
              </w:rPr>
              <w:t>招聘人数</w:t>
            </w:r>
          </w:p>
        </w:tc>
        <w:tc>
          <w:tcPr>
            <w:tcW w:w="850" w:type="dxa"/>
            <w:tcBorders>
              <w:left w:val="nil"/>
              <w:bottom w:val="single" w:color="auto" w:sz="4" w:space="0"/>
              <w:right w:val="single" w:color="auto" w:sz="4" w:space="0"/>
            </w:tcBorders>
            <w:noWrap w:val="0"/>
            <w:vAlign w:val="center"/>
          </w:tcPr>
          <w:p>
            <w:pPr>
              <w:widowControl/>
              <w:spacing w:line="360" w:lineRule="exact"/>
              <w:jc w:val="center"/>
              <w:rPr>
                <w:rFonts w:ascii="宋体" w:hAnsi="宋体" w:cs="宋体"/>
                <w:b/>
                <w:bCs/>
                <w:kern w:val="0"/>
                <w:sz w:val="18"/>
                <w:szCs w:val="18"/>
                <w:highlight w:val="none"/>
              </w:rPr>
            </w:pPr>
            <w:r>
              <w:rPr>
                <w:rFonts w:hint="eastAsia" w:ascii="宋体" w:hAnsi="宋体" w:cs="宋体"/>
                <w:b/>
                <w:bCs/>
                <w:kern w:val="0"/>
                <w:sz w:val="18"/>
                <w:szCs w:val="18"/>
                <w:highlight w:val="none"/>
              </w:rPr>
              <w:t>学历</w:t>
            </w:r>
          </w:p>
        </w:tc>
        <w:tc>
          <w:tcPr>
            <w:tcW w:w="1134" w:type="dxa"/>
            <w:tcBorders>
              <w:left w:val="nil"/>
              <w:bottom w:val="single" w:color="auto" w:sz="4" w:space="0"/>
              <w:right w:val="single" w:color="auto" w:sz="4" w:space="0"/>
            </w:tcBorders>
            <w:noWrap w:val="0"/>
            <w:vAlign w:val="center"/>
          </w:tcPr>
          <w:p>
            <w:pPr>
              <w:widowControl/>
              <w:spacing w:line="360" w:lineRule="exact"/>
              <w:jc w:val="center"/>
              <w:rPr>
                <w:rFonts w:ascii="宋体" w:hAnsi="宋体" w:cs="宋体"/>
                <w:b/>
                <w:bCs/>
                <w:kern w:val="0"/>
                <w:sz w:val="18"/>
                <w:szCs w:val="18"/>
                <w:highlight w:val="none"/>
              </w:rPr>
            </w:pPr>
            <w:r>
              <w:rPr>
                <w:rFonts w:hint="eastAsia" w:ascii="宋体" w:hAnsi="宋体" w:cs="宋体"/>
                <w:b/>
                <w:bCs/>
                <w:kern w:val="0"/>
                <w:sz w:val="18"/>
                <w:szCs w:val="18"/>
                <w:highlight w:val="none"/>
              </w:rPr>
              <w:t>学位</w:t>
            </w:r>
          </w:p>
        </w:tc>
        <w:tc>
          <w:tcPr>
            <w:tcW w:w="6521" w:type="dxa"/>
            <w:tcBorders>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
                <w:bCs/>
                <w:kern w:val="0"/>
                <w:sz w:val="18"/>
                <w:szCs w:val="18"/>
                <w:highlight w:val="none"/>
                <w:lang w:eastAsia="zh-CN"/>
              </w:rPr>
            </w:pPr>
            <w:r>
              <w:rPr>
                <w:rFonts w:hint="eastAsia" w:ascii="宋体" w:hAnsi="宋体" w:cs="宋体"/>
                <w:b/>
                <w:bCs/>
                <w:kern w:val="0"/>
                <w:sz w:val="18"/>
                <w:szCs w:val="18"/>
                <w:highlight w:val="none"/>
              </w:rPr>
              <w:t>所需</w:t>
            </w:r>
            <w:r>
              <w:rPr>
                <w:rFonts w:hint="eastAsia" w:ascii="宋体" w:hAnsi="宋体" w:cs="宋体"/>
                <w:b/>
                <w:bCs/>
                <w:kern w:val="0"/>
                <w:sz w:val="18"/>
                <w:szCs w:val="18"/>
                <w:highlight w:val="none"/>
                <w:lang w:eastAsia="zh-CN"/>
              </w:rPr>
              <w:t>专业要求</w:t>
            </w:r>
          </w:p>
        </w:tc>
        <w:tc>
          <w:tcPr>
            <w:tcW w:w="1411" w:type="dxa"/>
            <w:tcBorders>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b/>
                <w:bCs/>
                <w:kern w:val="0"/>
                <w:sz w:val="18"/>
                <w:szCs w:val="18"/>
                <w:highlight w:val="none"/>
              </w:rPr>
            </w:pPr>
            <w:r>
              <w:rPr>
                <w:rFonts w:hint="eastAsia" w:ascii="宋体" w:hAnsi="宋体" w:cs="宋体"/>
                <w:b/>
                <w:bCs/>
                <w:kern w:val="0"/>
                <w:sz w:val="18"/>
                <w:szCs w:val="18"/>
                <w:highlight w:val="none"/>
              </w:rPr>
              <w:t>其他要求</w:t>
            </w:r>
          </w:p>
        </w:tc>
        <w:tc>
          <w:tcPr>
            <w:tcW w:w="1003" w:type="dxa"/>
            <w:tcBorders>
              <w:left w:val="nil"/>
              <w:bottom w:val="single" w:color="auto" w:sz="4" w:space="0"/>
            </w:tcBorders>
            <w:noWrap w:val="0"/>
            <w:vAlign w:val="center"/>
          </w:tcPr>
          <w:p>
            <w:pPr>
              <w:widowControl/>
              <w:spacing w:line="360" w:lineRule="exact"/>
              <w:jc w:val="center"/>
              <w:rPr>
                <w:rFonts w:hint="eastAsia" w:ascii="宋体" w:hAnsi="宋体" w:cs="宋体"/>
                <w:b/>
                <w:bCs/>
                <w:kern w:val="0"/>
                <w:sz w:val="18"/>
                <w:szCs w:val="18"/>
                <w:highlight w:val="none"/>
              </w:rPr>
            </w:pPr>
            <w:r>
              <w:rPr>
                <w:rFonts w:hint="eastAsia" w:ascii="宋体" w:hAnsi="宋体" w:cs="宋体"/>
                <w:b/>
                <w:bCs/>
                <w:kern w:val="0"/>
                <w:sz w:val="18"/>
                <w:szCs w:val="18"/>
                <w:highlight w:val="none"/>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68" w:hRule="exact"/>
        </w:trPr>
        <w:tc>
          <w:tcPr>
            <w:tcW w:w="1458" w:type="dxa"/>
            <w:vMerge w:val="restart"/>
            <w:tcBorders>
              <w:top w:val="single" w:color="auto" w:sz="4" w:space="0"/>
              <w:right w:val="single" w:color="auto" w:sz="4" w:space="0"/>
            </w:tcBorders>
            <w:noWrap/>
            <w:vAlign w:val="center"/>
          </w:tcPr>
          <w:p>
            <w:pPr>
              <w:widowControl/>
              <w:spacing w:line="3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rPr>
              <w:t>浙江省桐乡市第二中学</w:t>
            </w:r>
          </w:p>
        </w:tc>
        <w:tc>
          <w:tcPr>
            <w:tcW w:w="1275"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rPr>
              <w:t>高中英语教师</w:t>
            </w:r>
          </w:p>
        </w:tc>
        <w:tc>
          <w:tcPr>
            <w:tcW w:w="993"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w:t>
            </w:r>
          </w:p>
        </w:tc>
        <w:tc>
          <w:tcPr>
            <w:tcW w:w="850"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rPr>
              <w:t>研究生</w:t>
            </w:r>
          </w:p>
        </w:tc>
        <w:tc>
          <w:tcPr>
            <w:tcW w:w="1134"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r>
              <w:rPr>
                <w:rFonts w:hint="eastAsia" w:ascii="宋体" w:hAnsi="宋体" w:cs="宋体"/>
                <w:color w:val="000000"/>
                <w:kern w:val="0"/>
                <w:sz w:val="16"/>
                <w:szCs w:val="16"/>
                <w:highlight w:val="none"/>
              </w:rPr>
              <w:t>硕士及以上</w:t>
            </w:r>
          </w:p>
        </w:tc>
        <w:tc>
          <w:tcPr>
            <w:tcW w:w="6521"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rPr>
              <w:t>英语语言文学（0</w:t>
            </w:r>
            <w:r>
              <w:rPr>
                <w:rFonts w:ascii="宋体" w:hAnsi="宋体" w:cs="宋体"/>
                <w:color w:val="000000"/>
                <w:kern w:val="0"/>
                <w:sz w:val="16"/>
                <w:szCs w:val="16"/>
                <w:highlight w:val="none"/>
              </w:rPr>
              <w:t>50201</w:t>
            </w:r>
            <w:r>
              <w:rPr>
                <w:rFonts w:hint="eastAsia" w:ascii="宋体" w:hAnsi="宋体" w:cs="宋体"/>
                <w:color w:val="000000"/>
                <w:kern w:val="0"/>
                <w:sz w:val="16"/>
                <w:szCs w:val="16"/>
                <w:highlight w:val="none"/>
              </w:rPr>
              <w:t>）、英语笔译（0</w:t>
            </w:r>
            <w:r>
              <w:rPr>
                <w:rFonts w:ascii="宋体" w:hAnsi="宋体" w:cs="宋体"/>
                <w:color w:val="000000"/>
                <w:kern w:val="0"/>
                <w:sz w:val="16"/>
                <w:szCs w:val="16"/>
                <w:highlight w:val="none"/>
              </w:rPr>
              <w:t>55101</w:t>
            </w:r>
            <w:r>
              <w:rPr>
                <w:rFonts w:hint="eastAsia" w:ascii="宋体" w:hAnsi="宋体" w:cs="宋体"/>
                <w:color w:val="000000"/>
                <w:kern w:val="0"/>
                <w:sz w:val="16"/>
                <w:szCs w:val="16"/>
                <w:highlight w:val="none"/>
              </w:rPr>
              <w:t>）、英语口译（0</w:t>
            </w:r>
            <w:r>
              <w:rPr>
                <w:rFonts w:ascii="宋体" w:hAnsi="宋体" w:cs="宋体"/>
                <w:color w:val="000000"/>
                <w:kern w:val="0"/>
                <w:sz w:val="16"/>
                <w:szCs w:val="16"/>
                <w:highlight w:val="none"/>
              </w:rPr>
              <w:t>55102）</w:t>
            </w:r>
            <w:r>
              <w:rPr>
                <w:rFonts w:hint="eastAsia" w:ascii="宋体" w:hAnsi="宋体" w:cs="宋体"/>
                <w:color w:val="000000"/>
                <w:kern w:val="0"/>
                <w:sz w:val="16"/>
                <w:szCs w:val="16"/>
                <w:highlight w:val="none"/>
              </w:rPr>
              <w:t>、外国语言学及应用语言学（英语方向）（0</w:t>
            </w:r>
            <w:r>
              <w:rPr>
                <w:rFonts w:ascii="宋体" w:hAnsi="宋体" w:cs="宋体"/>
                <w:color w:val="000000"/>
                <w:kern w:val="0"/>
                <w:sz w:val="16"/>
                <w:szCs w:val="16"/>
                <w:highlight w:val="none"/>
              </w:rPr>
              <w:t>50211</w:t>
            </w:r>
            <w:r>
              <w:rPr>
                <w:rFonts w:hint="eastAsia" w:ascii="宋体" w:hAnsi="宋体" w:cs="宋体"/>
                <w:color w:val="000000"/>
                <w:kern w:val="0"/>
                <w:sz w:val="16"/>
                <w:szCs w:val="16"/>
                <w:highlight w:val="none"/>
              </w:rPr>
              <w:t>）、学科教学（英语）（0</w:t>
            </w:r>
            <w:r>
              <w:rPr>
                <w:rFonts w:ascii="宋体" w:hAnsi="宋体" w:cs="宋体"/>
                <w:color w:val="000000"/>
                <w:kern w:val="0"/>
                <w:sz w:val="16"/>
                <w:szCs w:val="16"/>
                <w:highlight w:val="none"/>
              </w:rPr>
              <w:t>45108</w:t>
            </w:r>
            <w:r>
              <w:rPr>
                <w:rFonts w:hint="eastAsia" w:ascii="宋体" w:hAnsi="宋体" w:cs="宋体"/>
                <w:color w:val="000000"/>
                <w:kern w:val="0"/>
                <w:sz w:val="16"/>
                <w:szCs w:val="16"/>
                <w:highlight w:val="none"/>
              </w:rPr>
              <w:t>）专业</w:t>
            </w:r>
          </w:p>
        </w:tc>
        <w:tc>
          <w:tcPr>
            <w:tcW w:w="1411"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rFonts w:hint="eastAsia" w:ascii="宋体" w:hAnsi="宋体" w:cs="宋体"/>
                <w:color w:val="000000"/>
                <w:kern w:val="0"/>
                <w:sz w:val="16"/>
                <w:szCs w:val="16"/>
                <w:highlight w:val="none"/>
              </w:rPr>
            </w:pPr>
            <w:r>
              <w:rPr>
                <w:rFonts w:hint="eastAsia" w:ascii="宋体" w:hAnsi="宋体" w:cs="宋体"/>
                <w:color w:val="000000"/>
                <w:kern w:val="0"/>
                <w:sz w:val="16"/>
                <w:szCs w:val="16"/>
                <w:highlight w:val="none"/>
                <w:lang w:eastAsia="zh-CN"/>
              </w:rPr>
              <w:t>需</w:t>
            </w:r>
            <w:r>
              <w:rPr>
                <w:rFonts w:hint="eastAsia" w:ascii="宋体" w:hAnsi="宋体" w:cs="宋体"/>
                <w:color w:val="000000"/>
                <w:kern w:val="0"/>
                <w:sz w:val="16"/>
                <w:szCs w:val="16"/>
                <w:highlight w:val="none"/>
              </w:rPr>
              <w:t>取得英语专业八级证书</w:t>
            </w:r>
          </w:p>
        </w:tc>
        <w:tc>
          <w:tcPr>
            <w:tcW w:w="1003" w:type="dxa"/>
            <w:vMerge w:val="restart"/>
            <w:tcBorders>
              <w:top w:val="nil"/>
              <w:left w:val="nil"/>
            </w:tcBorders>
            <w:noWrap/>
            <w:vAlign w:val="center"/>
          </w:tcPr>
          <w:p>
            <w:pPr>
              <w:widowControl/>
              <w:spacing w:line="360" w:lineRule="exact"/>
              <w:jc w:val="center"/>
              <w:rPr>
                <w:rFonts w:hint="eastAsia" w:ascii="宋体" w:hAnsi="宋体" w:cs="宋体"/>
                <w:color w:val="000000"/>
                <w:kern w:val="0"/>
                <w:sz w:val="16"/>
                <w:szCs w:val="16"/>
                <w:highlight w:val="none"/>
              </w:rPr>
            </w:pPr>
            <w:r>
              <w:rPr>
                <w:rFonts w:hint="eastAsia" w:ascii="宋体" w:hAnsi="宋体" w:cs="宋体"/>
                <w:color w:val="000000"/>
                <w:kern w:val="0"/>
                <w:sz w:val="16"/>
                <w:szCs w:val="16"/>
                <w:highlight w:val="none"/>
              </w:rPr>
              <w:t>户籍不限</w:t>
            </w:r>
          </w:p>
          <w:p>
            <w:pPr>
              <w:widowControl/>
              <w:spacing w:line="360" w:lineRule="exact"/>
              <w:jc w:val="center"/>
              <w:rPr>
                <w:rFonts w:hint="eastAsia" w:ascii="宋体" w:hAnsi="宋体" w:cs="宋体"/>
                <w:color w:val="000000"/>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0" w:hRule="exact"/>
        </w:trPr>
        <w:tc>
          <w:tcPr>
            <w:tcW w:w="1458" w:type="dxa"/>
            <w:vMerge w:val="continue"/>
            <w:tcBorders>
              <w:right w:val="single" w:color="auto" w:sz="4" w:space="0"/>
            </w:tcBorders>
            <w:noWrap/>
            <w:vAlign w:val="center"/>
          </w:tcPr>
          <w:p>
            <w:pPr>
              <w:widowControl/>
              <w:spacing w:line="360" w:lineRule="exact"/>
              <w:jc w:val="center"/>
              <w:rPr>
                <w:rFonts w:hint="eastAsia" w:ascii="宋体" w:hAnsi="宋体" w:cs="宋体"/>
                <w:color w:val="000000"/>
                <w:kern w:val="0"/>
                <w:sz w:val="16"/>
                <w:szCs w:val="16"/>
                <w:highlight w:val="none"/>
              </w:rPr>
            </w:pPr>
          </w:p>
        </w:tc>
        <w:tc>
          <w:tcPr>
            <w:tcW w:w="1275"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r>
              <w:rPr>
                <w:rFonts w:hint="eastAsia" w:ascii="宋体" w:hAnsi="宋体" w:cs="宋体"/>
                <w:color w:val="000000"/>
                <w:kern w:val="0"/>
                <w:sz w:val="16"/>
                <w:szCs w:val="16"/>
                <w:highlight w:val="none"/>
              </w:rPr>
              <w:t>高中政治教师</w:t>
            </w:r>
          </w:p>
        </w:tc>
        <w:tc>
          <w:tcPr>
            <w:tcW w:w="993"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1</w:t>
            </w:r>
          </w:p>
        </w:tc>
        <w:tc>
          <w:tcPr>
            <w:tcW w:w="85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r>
              <w:rPr>
                <w:rFonts w:hint="eastAsia" w:ascii="宋体" w:hAnsi="宋体" w:cs="宋体"/>
                <w:color w:val="000000"/>
                <w:kern w:val="0"/>
                <w:sz w:val="16"/>
                <w:szCs w:val="16"/>
                <w:highlight w:val="none"/>
              </w:rPr>
              <w:t>研究生</w:t>
            </w:r>
          </w:p>
        </w:tc>
        <w:tc>
          <w:tcPr>
            <w:tcW w:w="1134"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r>
              <w:rPr>
                <w:rFonts w:hint="eastAsia" w:ascii="宋体" w:hAnsi="宋体" w:cs="宋体"/>
                <w:color w:val="000000"/>
                <w:kern w:val="0"/>
                <w:sz w:val="16"/>
                <w:szCs w:val="16"/>
                <w:highlight w:val="none"/>
              </w:rPr>
              <w:t>硕士及以上</w:t>
            </w:r>
          </w:p>
        </w:tc>
        <w:tc>
          <w:tcPr>
            <w:tcW w:w="6521"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color w:val="000000"/>
                <w:kern w:val="0"/>
                <w:sz w:val="16"/>
                <w:szCs w:val="16"/>
                <w:highlight w:val="none"/>
              </w:rPr>
            </w:pPr>
            <w:r>
              <w:rPr>
                <w:rFonts w:hint="eastAsia" w:ascii="宋体" w:hAnsi="宋体" w:cs="宋体"/>
                <w:color w:val="000000"/>
                <w:kern w:val="0"/>
                <w:sz w:val="16"/>
                <w:szCs w:val="16"/>
                <w:highlight w:val="none"/>
              </w:rPr>
              <w:t>哲学（0101）；法学（03）；学科教学（思政）（0</w:t>
            </w:r>
            <w:r>
              <w:rPr>
                <w:rFonts w:ascii="宋体" w:hAnsi="宋体" w:cs="宋体"/>
                <w:color w:val="000000"/>
                <w:kern w:val="0"/>
                <w:sz w:val="16"/>
                <w:szCs w:val="16"/>
                <w:highlight w:val="none"/>
              </w:rPr>
              <w:t>45102</w:t>
            </w:r>
            <w:r>
              <w:rPr>
                <w:rFonts w:hint="eastAsia" w:ascii="宋体" w:hAnsi="宋体" w:cs="宋体"/>
                <w:color w:val="000000"/>
                <w:kern w:val="0"/>
                <w:sz w:val="16"/>
                <w:szCs w:val="16"/>
                <w:highlight w:val="none"/>
              </w:rPr>
              <w:t>）专业</w:t>
            </w:r>
          </w:p>
        </w:tc>
        <w:tc>
          <w:tcPr>
            <w:tcW w:w="1411"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rFonts w:hint="eastAsia" w:ascii="宋体" w:hAnsi="宋体" w:cs="宋体"/>
                <w:color w:val="000000"/>
                <w:kern w:val="0"/>
                <w:sz w:val="16"/>
                <w:szCs w:val="16"/>
                <w:highlight w:val="none"/>
              </w:rPr>
            </w:pPr>
          </w:p>
        </w:tc>
        <w:tc>
          <w:tcPr>
            <w:tcW w:w="1003" w:type="dxa"/>
            <w:vMerge w:val="continue"/>
            <w:tcBorders>
              <w:left w:val="nil"/>
            </w:tcBorders>
            <w:noWrap/>
            <w:vAlign w:val="center"/>
          </w:tcPr>
          <w:p>
            <w:pPr>
              <w:widowControl/>
              <w:spacing w:line="360" w:lineRule="exact"/>
              <w:jc w:val="center"/>
              <w:rPr>
                <w:rFonts w:hint="eastAsia" w:ascii="宋体" w:hAnsi="宋体" w:cs="宋体"/>
                <w:color w:val="000000"/>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0" w:hRule="exact"/>
        </w:trPr>
        <w:tc>
          <w:tcPr>
            <w:tcW w:w="1458" w:type="dxa"/>
            <w:vMerge w:val="continue"/>
            <w:tcBorders>
              <w:bottom w:val="single" w:color="auto" w:sz="4" w:space="0"/>
              <w:right w:val="single" w:color="auto" w:sz="4" w:space="0"/>
            </w:tcBorders>
            <w:noWrap/>
            <w:vAlign w:val="center"/>
          </w:tcPr>
          <w:p>
            <w:pPr>
              <w:widowControl/>
              <w:spacing w:line="360" w:lineRule="exact"/>
              <w:jc w:val="center"/>
              <w:rPr>
                <w:rFonts w:hint="eastAsia" w:ascii="宋体" w:hAnsi="宋体" w:cs="宋体"/>
                <w:color w:val="000000"/>
                <w:kern w:val="0"/>
                <w:sz w:val="16"/>
                <w:szCs w:val="16"/>
                <w:highlight w:val="none"/>
              </w:rPr>
            </w:pPr>
          </w:p>
        </w:tc>
        <w:tc>
          <w:tcPr>
            <w:tcW w:w="1275"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r>
              <w:rPr>
                <w:rFonts w:hint="eastAsia" w:ascii="宋体" w:hAnsi="宋体" w:cs="宋体"/>
                <w:color w:val="000000"/>
                <w:kern w:val="0"/>
                <w:sz w:val="16"/>
                <w:szCs w:val="16"/>
                <w:highlight w:val="none"/>
              </w:rPr>
              <w:t>高中地理教师</w:t>
            </w:r>
          </w:p>
        </w:tc>
        <w:tc>
          <w:tcPr>
            <w:tcW w:w="993"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1</w:t>
            </w:r>
          </w:p>
        </w:tc>
        <w:tc>
          <w:tcPr>
            <w:tcW w:w="85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r>
              <w:rPr>
                <w:rFonts w:hint="eastAsia" w:ascii="宋体" w:hAnsi="宋体" w:cs="宋体"/>
                <w:color w:val="000000"/>
                <w:kern w:val="0"/>
                <w:sz w:val="16"/>
                <w:szCs w:val="16"/>
                <w:highlight w:val="none"/>
              </w:rPr>
              <w:t>研究生</w:t>
            </w:r>
          </w:p>
        </w:tc>
        <w:tc>
          <w:tcPr>
            <w:tcW w:w="1134"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r>
              <w:rPr>
                <w:rFonts w:hint="eastAsia" w:ascii="宋体" w:hAnsi="宋体" w:cs="宋体"/>
                <w:color w:val="000000"/>
                <w:kern w:val="0"/>
                <w:sz w:val="16"/>
                <w:szCs w:val="16"/>
                <w:highlight w:val="none"/>
              </w:rPr>
              <w:t>硕士及以上</w:t>
            </w:r>
          </w:p>
        </w:tc>
        <w:tc>
          <w:tcPr>
            <w:tcW w:w="6521"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color w:val="000000"/>
                <w:kern w:val="0"/>
                <w:sz w:val="16"/>
                <w:szCs w:val="16"/>
                <w:highlight w:val="none"/>
              </w:rPr>
            </w:pPr>
            <w:r>
              <w:rPr>
                <w:rFonts w:hint="eastAsia" w:ascii="宋体" w:hAnsi="宋体" w:cs="宋体"/>
                <w:color w:val="000000"/>
                <w:kern w:val="0"/>
                <w:sz w:val="16"/>
                <w:szCs w:val="16"/>
                <w:highlight w:val="none"/>
              </w:rPr>
              <w:t>地理学(</w:t>
            </w:r>
            <w:r>
              <w:rPr>
                <w:rFonts w:ascii="宋体" w:hAnsi="宋体" w:cs="宋体"/>
                <w:color w:val="000000"/>
                <w:kern w:val="0"/>
                <w:sz w:val="16"/>
                <w:szCs w:val="16"/>
                <w:highlight w:val="none"/>
              </w:rPr>
              <w:t>0705)</w:t>
            </w:r>
            <w:r>
              <w:rPr>
                <w:rFonts w:hint="eastAsia" w:ascii="宋体" w:hAnsi="宋体" w:cs="宋体"/>
                <w:color w:val="000000"/>
                <w:kern w:val="0"/>
                <w:sz w:val="16"/>
                <w:szCs w:val="16"/>
                <w:highlight w:val="none"/>
              </w:rPr>
              <w:t>、学科教学（地理）（0</w:t>
            </w:r>
            <w:r>
              <w:rPr>
                <w:rFonts w:ascii="宋体" w:hAnsi="宋体" w:cs="宋体"/>
                <w:color w:val="000000"/>
                <w:kern w:val="0"/>
                <w:sz w:val="16"/>
                <w:szCs w:val="16"/>
                <w:highlight w:val="none"/>
              </w:rPr>
              <w:t>45110</w:t>
            </w:r>
            <w:r>
              <w:rPr>
                <w:rFonts w:hint="eastAsia" w:ascii="宋体" w:hAnsi="宋体" w:cs="宋体"/>
                <w:color w:val="000000"/>
                <w:kern w:val="0"/>
                <w:sz w:val="16"/>
                <w:szCs w:val="16"/>
                <w:highlight w:val="none"/>
              </w:rPr>
              <w:t>）专业</w:t>
            </w:r>
          </w:p>
        </w:tc>
        <w:tc>
          <w:tcPr>
            <w:tcW w:w="1411"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rFonts w:hint="eastAsia" w:ascii="宋体" w:hAnsi="宋体" w:cs="宋体"/>
                <w:color w:val="000000"/>
                <w:kern w:val="0"/>
                <w:sz w:val="16"/>
                <w:szCs w:val="16"/>
                <w:highlight w:val="none"/>
              </w:rPr>
            </w:pPr>
          </w:p>
        </w:tc>
        <w:tc>
          <w:tcPr>
            <w:tcW w:w="1003" w:type="dxa"/>
            <w:vMerge w:val="continue"/>
            <w:tcBorders>
              <w:left w:val="nil"/>
            </w:tcBorders>
            <w:noWrap/>
            <w:vAlign w:val="center"/>
          </w:tcPr>
          <w:p>
            <w:pPr>
              <w:widowControl/>
              <w:spacing w:line="360" w:lineRule="exact"/>
              <w:jc w:val="center"/>
              <w:rPr>
                <w:rFonts w:hint="eastAsia" w:ascii="宋体" w:hAnsi="宋体" w:cs="宋体"/>
                <w:color w:val="000000"/>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0" w:hRule="exact"/>
        </w:trPr>
        <w:tc>
          <w:tcPr>
            <w:tcW w:w="1458" w:type="dxa"/>
            <w:vMerge w:val="restart"/>
            <w:tcBorders>
              <w:top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r>
              <w:rPr>
                <w:rFonts w:hint="eastAsia" w:ascii="宋体" w:hAnsi="宋体" w:cs="宋体"/>
                <w:color w:val="000000"/>
                <w:kern w:val="0"/>
                <w:sz w:val="16"/>
                <w:szCs w:val="16"/>
                <w:highlight w:val="none"/>
              </w:rPr>
              <w:t>面向桐乡市各初中统配</w:t>
            </w:r>
          </w:p>
        </w:tc>
        <w:tc>
          <w:tcPr>
            <w:tcW w:w="1275"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rPr>
              <w:t>初中语文教师</w:t>
            </w:r>
          </w:p>
        </w:tc>
        <w:tc>
          <w:tcPr>
            <w:tcW w:w="993"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color w:val="000000"/>
                <w:kern w:val="0"/>
                <w:sz w:val="20"/>
                <w:szCs w:val="20"/>
                <w:highlight w:val="none"/>
              </w:rPr>
            </w:pPr>
            <w:r>
              <w:rPr>
                <w:rFonts w:ascii="宋体" w:hAnsi="宋体" w:cs="宋体"/>
                <w:color w:val="000000"/>
                <w:kern w:val="0"/>
                <w:sz w:val="20"/>
                <w:szCs w:val="20"/>
                <w:highlight w:val="none"/>
              </w:rPr>
              <w:t>2</w:t>
            </w:r>
          </w:p>
        </w:tc>
        <w:tc>
          <w:tcPr>
            <w:tcW w:w="85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r>
              <w:rPr>
                <w:rFonts w:hint="eastAsia" w:ascii="宋体" w:hAnsi="宋体" w:cs="宋体"/>
                <w:color w:val="000000"/>
                <w:kern w:val="0"/>
                <w:sz w:val="16"/>
                <w:szCs w:val="16"/>
                <w:highlight w:val="none"/>
              </w:rPr>
              <w:t>研究生</w:t>
            </w:r>
          </w:p>
        </w:tc>
        <w:tc>
          <w:tcPr>
            <w:tcW w:w="1134"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r>
              <w:rPr>
                <w:rFonts w:hint="eastAsia" w:ascii="宋体" w:hAnsi="宋体" w:cs="宋体"/>
                <w:color w:val="000000"/>
                <w:kern w:val="0"/>
                <w:sz w:val="16"/>
                <w:szCs w:val="16"/>
                <w:highlight w:val="none"/>
              </w:rPr>
              <w:t>硕士及以上</w:t>
            </w:r>
          </w:p>
        </w:tc>
        <w:tc>
          <w:tcPr>
            <w:tcW w:w="652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r>
              <w:rPr>
                <w:rFonts w:hint="eastAsia" w:ascii="宋体" w:hAnsi="宋体" w:cs="宋体"/>
                <w:color w:val="000000"/>
                <w:kern w:val="0"/>
                <w:sz w:val="16"/>
                <w:szCs w:val="16"/>
                <w:highlight w:val="none"/>
              </w:rPr>
              <w:t>中国语言文学（0</w:t>
            </w:r>
            <w:r>
              <w:rPr>
                <w:rFonts w:ascii="宋体" w:hAnsi="宋体" w:cs="宋体"/>
                <w:color w:val="000000"/>
                <w:kern w:val="0"/>
                <w:sz w:val="16"/>
                <w:szCs w:val="16"/>
                <w:highlight w:val="none"/>
              </w:rPr>
              <w:t>501</w:t>
            </w:r>
            <w:r>
              <w:rPr>
                <w:rFonts w:hint="eastAsia" w:ascii="宋体" w:hAnsi="宋体" w:cs="宋体"/>
                <w:color w:val="000000"/>
                <w:kern w:val="0"/>
                <w:sz w:val="16"/>
                <w:szCs w:val="16"/>
                <w:highlight w:val="none"/>
              </w:rPr>
              <w:t>）、汉语国际教育（0</w:t>
            </w:r>
            <w:r>
              <w:rPr>
                <w:rFonts w:ascii="宋体" w:hAnsi="宋体" w:cs="宋体"/>
                <w:color w:val="000000"/>
                <w:kern w:val="0"/>
                <w:sz w:val="16"/>
                <w:szCs w:val="16"/>
                <w:highlight w:val="none"/>
              </w:rPr>
              <w:t>453</w:t>
            </w:r>
            <w:r>
              <w:rPr>
                <w:rFonts w:hint="eastAsia" w:ascii="宋体" w:hAnsi="宋体" w:cs="宋体"/>
                <w:color w:val="000000"/>
                <w:kern w:val="0"/>
                <w:sz w:val="16"/>
                <w:szCs w:val="16"/>
                <w:highlight w:val="none"/>
              </w:rPr>
              <w:t>）、学科教学（语文）（0</w:t>
            </w:r>
            <w:r>
              <w:rPr>
                <w:rFonts w:ascii="宋体" w:hAnsi="宋体" w:cs="宋体"/>
                <w:color w:val="000000"/>
                <w:kern w:val="0"/>
                <w:sz w:val="16"/>
                <w:szCs w:val="16"/>
                <w:highlight w:val="none"/>
              </w:rPr>
              <w:t>45103</w:t>
            </w:r>
            <w:r>
              <w:rPr>
                <w:rFonts w:hint="eastAsia" w:ascii="宋体" w:hAnsi="宋体" w:cs="宋体"/>
                <w:color w:val="000000"/>
                <w:kern w:val="0"/>
                <w:sz w:val="16"/>
                <w:szCs w:val="16"/>
                <w:highlight w:val="none"/>
              </w:rPr>
              <w:t>）专业</w:t>
            </w:r>
          </w:p>
        </w:tc>
        <w:tc>
          <w:tcPr>
            <w:tcW w:w="1411"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cs="宋体"/>
                <w:color w:val="000000"/>
                <w:kern w:val="0"/>
                <w:sz w:val="16"/>
                <w:szCs w:val="16"/>
                <w:highlight w:val="none"/>
              </w:rPr>
            </w:pPr>
          </w:p>
        </w:tc>
        <w:tc>
          <w:tcPr>
            <w:tcW w:w="1003" w:type="dxa"/>
            <w:vMerge w:val="continue"/>
            <w:tcBorders>
              <w:left w:val="nil"/>
            </w:tcBorders>
            <w:noWrap w:val="0"/>
            <w:vAlign w:val="center"/>
          </w:tcPr>
          <w:p>
            <w:pPr>
              <w:widowControl/>
              <w:spacing w:line="360" w:lineRule="exact"/>
              <w:jc w:val="center"/>
              <w:rPr>
                <w:rFonts w:hint="eastAsia" w:ascii="宋体" w:hAnsi="宋体" w:cs="宋体"/>
                <w:color w:val="000000"/>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0" w:hRule="exact"/>
        </w:trPr>
        <w:tc>
          <w:tcPr>
            <w:tcW w:w="1458" w:type="dxa"/>
            <w:vMerge w:val="continue"/>
            <w:tcBorders>
              <w:top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p>
        </w:tc>
        <w:tc>
          <w:tcPr>
            <w:tcW w:w="1275"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r>
              <w:rPr>
                <w:rFonts w:hint="eastAsia" w:ascii="宋体" w:hAnsi="宋体" w:cs="宋体"/>
                <w:color w:val="000000"/>
                <w:kern w:val="0"/>
                <w:sz w:val="16"/>
                <w:szCs w:val="16"/>
                <w:highlight w:val="none"/>
              </w:rPr>
              <w:t>初中数学教师</w:t>
            </w:r>
          </w:p>
        </w:tc>
        <w:tc>
          <w:tcPr>
            <w:tcW w:w="993"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color w:val="000000"/>
                <w:kern w:val="0"/>
                <w:sz w:val="20"/>
                <w:szCs w:val="20"/>
                <w:highlight w:val="none"/>
              </w:rPr>
            </w:pPr>
            <w:r>
              <w:rPr>
                <w:rFonts w:ascii="宋体" w:hAnsi="宋体" w:cs="宋体"/>
                <w:color w:val="000000"/>
                <w:kern w:val="0"/>
                <w:sz w:val="20"/>
                <w:szCs w:val="20"/>
                <w:highlight w:val="none"/>
              </w:rPr>
              <w:t>2</w:t>
            </w:r>
          </w:p>
        </w:tc>
        <w:tc>
          <w:tcPr>
            <w:tcW w:w="85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r>
              <w:rPr>
                <w:rFonts w:hint="eastAsia" w:ascii="宋体" w:hAnsi="宋体" w:cs="宋体"/>
                <w:color w:val="000000"/>
                <w:kern w:val="0"/>
                <w:sz w:val="16"/>
                <w:szCs w:val="16"/>
                <w:highlight w:val="none"/>
              </w:rPr>
              <w:t>研究生</w:t>
            </w:r>
          </w:p>
        </w:tc>
        <w:tc>
          <w:tcPr>
            <w:tcW w:w="1134"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r>
              <w:rPr>
                <w:rFonts w:hint="eastAsia" w:ascii="宋体" w:hAnsi="宋体" w:cs="宋体"/>
                <w:color w:val="000000"/>
                <w:kern w:val="0"/>
                <w:sz w:val="16"/>
                <w:szCs w:val="16"/>
                <w:highlight w:val="none"/>
              </w:rPr>
              <w:t>硕士及以上</w:t>
            </w:r>
          </w:p>
        </w:tc>
        <w:tc>
          <w:tcPr>
            <w:tcW w:w="652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r>
              <w:rPr>
                <w:rFonts w:hint="eastAsia" w:ascii="宋体" w:hAnsi="宋体" w:cs="宋体"/>
                <w:color w:val="000000"/>
                <w:kern w:val="0"/>
                <w:sz w:val="16"/>
                <w:szCs w:val="16"/>
                <w:highlight w:val="none"/>
              </w:rPr>
              <w:t>数学（0</w:t>
            </w:r>
            <w:r>
              <w:rPr>
                <w:rFonts w:ascii="宋体" w:hAnsi="宋体" w:cs="宋体"/>
                <w:color w:val="000000"/>
                <w:kern w:val="0"/>
                <w:sz w:val="16"/>
                <w:szCs w:val="16"/>
                <w:highlight w:val="none"/>
              </w:rPr>
              <w:t>701</w:t>
            </w:r>
            <w:r>
              <w:rPr>
                <w:rFonts w:hint="eastAsia" w:ascii="宋体" w:hAnsi="宋体" w:cs="宋体"/>
                <w:color w:val="000000"/>
                <w:kern w:val="0"/>
                <w:sz w:val="16"/>
                <w:szCs w:val="16"/>
                <w:highlight w:val="none"/>
              </w:rPr>
              <w:t>）、统计学（0</w:t>
            </w:r>
            <w:r>
              <w:rPr>
                <w:rFonts w:ascii="宋体" w:hAnsi="宋体" w:cs="宋体"/>
                <w:color w:val="000000"/>
                <w:kern w:val="0"/>
                <w:sz w:val="16"/>
                <w:szCs w:val="16"/>
                <w:highlight w:val="none"/>
              </w:rPr>
              <w:t>270</w:t>
            </w:r>
            <w:r>
              <w:rPr>
                <w:rFonts w:hint="eastAsia" w:ascii="宋体" w:hAnsi="宋体" w:cs="宋体"/>
                <w:color w:val="000000"/>
                <w:kern w:val="0"/>
                <w:sz w:val="16"/>
                <w:szCs w:val="16"/>
                <w:highlight w:val="none"/>
              </w:rPr>
              <w:t>、0</w:t>
            </w:r>
            <w:r>
              <w:rPr>
                <w:rFonts w:ascii="宋体" w:hAnsi="宋体" w:cs="宋体"/>
                <w:color w:val="000000"/>
                <w:kern w:val="0"/>
                <w:sz w:val="16"/>
                <w:szCs w:val="16"/>
                <w:highlight w:val="none"/>
              </w:rPr>
              <w:t>714</w:t>
            </w:r>
            <w:r>
              <w:rPr>
                <w:rFonts w:hint="eastAsia" w:ascii="宋体" w:hAnsi="宋体" w:cs="宋体"/>
                <w:color w:val="000000"/>
                <w:kern w:val="0"/>
                <w:sz w:val="16"/>
                <w:szCs w:val="16"/>
                <w:highlight w:val="none"/>
              </w:rPr>
              <w:t>、0</w:t>
            </w:r>
            <w:r>
              <w:rPr>
                <w:rFonts w:ascii="宋体" w:hAnsi="宋体" w:cs="宋体"/>
                <w:color w:val="000000"/>
                <w:kern w:val="0"/>
                <w:sz w:val="16"/>
                <w:szCs w:val="16"/>
                <w:highlight w:val="none"/>
              </w:rPr>
              <w:t>20208</w:t>
            </w:r>
            <w:r>
              <w:rPr>
                <w:rFonts w:hint="eastAsia" w:ascii="宋体" w:hAnsi="宋体" w:cs="宋体"/>
                <w:color w:val="000000"/>
                <w:kern w:val="0"/>
                <w:sz w:val="16"/>
                <w:szCs w:val="16"/>
                <w:highlight w:val="none"/>
              </w:rPr>
              <w:t>）、应用统计</w:t>
            </w:r>
            <w:r>
              <w:rPr>
                <w:rFonts w:hint="eastAsia" w:ascii="宋体" w:hAnsi="宋体" w:cs="宋体"/>
                <w:color w:val="000000"/>
                <w:kern w:val="0"/>
                <w:sz w:val="16"/>
                <w:szCs w:val="16"/>
                <w:highlight w:val="none"/>
                <w:lang w:eastAsia="zh-CN"/>
              </w:rPr>
              <w:t>（</w:t>
            </w:r>
            <w:r>
              <w:rPr>
                <w:rFonts w:ascii="宋体" w:hAnsi="宋体" w:cs="宋体"/>
                <w:color w:val="000000"/>
                <w:kern w:val="0"/>
                <w:sz w:val="16"/>
                <w:szCs w:val="16"/>
                <w:highlight w:val="none"/>
              </w:rPr>
              <w:t>0252)</w:t>
            </w:r>
            <w:r>
              <w:rPr>
                <w:rFonts w:hint="eastAsia" w:ascii="宋体" w:hAnsi="宋体" w:cs="宋体"/>
                <w:color w:val="000000"/>
                <w:kern w:val="0"/>
                <w:sz w:val="16"/>
                <w:szCs w:val="16"/>
                <w:highlight w:val="none"/>
              </w:rPr>
              <w:t>专业</w:t>
            </w:r>
          </w:p>
        </w:tc>
        <w:tc>
          <w:tcPr>
            <w:tcW w:w="1411"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cs="宋体"/>
                <w:color w:val="000000"/>
                <w:kern w:val="0"/>
                <w:sz w:val="16"/>
                <w:szCs w:val="16"/>
                <w:highlight w:val="none"/>
              </w:rPr>
            </w:pPr>
          </w:p>
        </w:tc>
        <w:tc>
          <w:tcPr>
            <w:tcW w:w="1003" w:type="dxa"/>
            <w:vMerge w:val="continue"/>
            <w:tcBorders>
              <w:left w:val="nil"/>
            </w:tcBorders>
            <w:noWrap w:val="0"/>
            <w:vAlign w:val="center"/>
          </w:tcPr>
          <w:p>
            <w:pPr>
              <w:widowControl/>
              <w:spacing w:line="360" w:lineRule="exact"/>
              <w:jc w:val="center"/>
              <w:rPr>
                <w:rFonts w:hint="eastAsia" w:ascii="宋体" w:hAnsi="宋体" w:cs="宋体"/>
                <w:color w:val="000000"/>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1" w:hRule="exact"/>
        </w:trPr>
        <w:tc>
          <w:tcPr>
            <w:tcW w:w="1458" w:type="dxa"/>
            <w:vMerge w:val="restart"/>
            <w:tcBorders>
              <w:top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rPr>
              <w:t>面向桐乡市各小学统配</w:t>
            </w:r>
          </w:p>
        </w:tc>
        <w:tc>
          <w:tcPr>
            <w:tcW w:w="1275"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r>
              <w:rPr>
                <w:rFonts w:hint="eastAsia" w:ascii="宋体" w:hAnsi="宋体" w:cs="宋体"/>
                <w:color w:val="000000"/>
                <w:kern w:val="0"/>
                <w:sz w:val="16"/>
                <w:szCs w:val="16"/>
                <w:highlight w:val="none"/>
              </w:rPr>
              <w:t>小学语文教师</w:t>
            </w:r>
          </w:p>
        </w:tc>
        <w:tc>
          <w:tcPr>
            <w:tcW w:w="993"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eastAsia="宋体" w:cs="宋体"/>
                <w:color w:val="000000"/>
                <w:kern w:val="0"/>
                <w:sz w:val="20"/>
                <w:szCs w:val="20"/>
                <w:highlight w:val="none"/>
                <w:lang w:eastAsia="zh-CN"/>
              </w:rPr>
            </w:pPr>
            <w:r>
              <w:rPr>
                <w:rFonts w:hint="eastAsia" w:ascii="宋体" w:hAnsi="宋体" w:cs="宋体"/>
                <w:color w:val="000000"/>
                <w:kern w:val="0"/>
                <w:sz w:val="20"/>
                <w:szCs w:val="20"/>
                <w:highlight w:val="none"/>
                <w:lang w:val="en-US" w:eastAsia="zh-CN"/>
              </w:rPr>
              <w:t>7</w:t>
            </w:r>
          </w:p>
        </w:tc>
        <w:tc>
          <w:tcPr>
            <w:tcW w:w="85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r>
              <w:rPr>
                <w:rFonts w:hint="eastAsia" w:ascii="宋体" w:hAnsi="宋体" w:cs="宋体"/>
                <w:color w:val="000000"/>
                <w:kern w:val="0"/>
                <w:sz w:val="16"/>
                <w:szCs w:val="16"/>
                <w:highlight w:val="none"/>
              </w:rPr>
              <w:t>研究生</w:t>
            </w:r>
          </w:p>
        </w:tc>
        <w:tc>
          <w:tcPr>
            <w:tcW w:w="1134"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r>
              <w:rPr>
                <w:rFonts w:hint="eastAsia" w:ascii="宋体" w:hAnsi="宋体" w:cs="宋体"/>
                <w:color w:val="000000"/>
                <w:kern w:val="0"/>
                <w:sz w:val="16"/>
                <w:szCs w:val="16"/>
                <w:highlight w:val="none"/>
              </w:rPr>
              <w:t>硕士及以上</w:t>
            </w:r>
          </w:p>
        </w:tc>
        <w:tc>
          <w:tcPr>
            <w:tcW w:w="652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r>
              <w:rPr>
                <w:rFonts w:hint="eastAsia" w:ascii="宋体" w:hAnsi="宋体" w:cs="宋体"/>
                <w:color w:val="000000"/>
                <w:kern w:val="0"/>
                <w:sz w:val="16"/>
                <w:szCs w:val="16"/>
                <w:highlight w:val="none"/>
              </w:rPr>
              <w:t>中国语言文学（0</w:t>
            </w:r>
            <w:r>
              <w:rPr>
                <w:rFonts w:ascii="宋体" w:hAnsi="宋体" w:cs="宋体"/>
                <w:color w:val="000000"/>
                <w:kern w:val="0"/>
                <w:sz w:val="16"/>
                <w:szCs w:val="16"/>
                <w:highlight w:val="none"/>
              </w:rPr>
              <w:t>501</w:t>
            </w:r>
            <w:r>
              <w:rPr>
                <w:rFonts w:hint="eastAsia" w:ascii="宋体" w:hAnsi="宋体" w:cs="宋体"/>
                <w:color w:val="000000"/>
                <w:kern w:val="0"/>
                <w:sz w:val="16"/>
                <w:szCs w:val="16"/>
                <w:highlight w:val="none"/>
              </w:rPr>
              <w:t>）、</w:t>
            </w:r>
            <w:r>
              <w:rPr>
                <w:rFonts w:hint="eastAsia" w:ascii="宋体" w:hAnsi="宋体" w:cs="宋体"/>
                <w:color w:val="000000"/>
                <w:kern w:val="0"/>
                <w:sz w:val="16"/>
                <w:szCs w:val="16"/>
                <w:highlight w:val="none"/>
                <w:lang w:eastAsia="zh-CN"/>
              </w:rPr>
              <w:t>新闻传播学（</w:t>
            </w:r>
            <w:r>
              <w:rPr>
                <w:rFonts w:hint="eastAsia" w:ascii="宋体" w:hAnsi="宋体" w:cs="宋体"/>
                <w:color w:val="000000"/>
                <w:kern w:val="0"/>
                <w:sz w:val="16"/>
                <w:szCs w:val="16"/>
                <w:highlight w:val="none"/>
                <w:lang w:val="en-US" w:eastAsia="zh-CN"/>
              </w:rPr>
              <w:t>0503</w:t>
            </w:r>
            <w:r>
              <w:rPr>
                <w:rFonts w:hint="eastAsia" w:ascii="宋体" w:hAnsi="宋体" w:cs="宋体"/>
                <w:color w:val="000000"/>
                <w:kern w:val="0"/>
                <w:sz w:val="16"/>
                <w:szCs w:val="16"/>
                <w:highlight w:val="none"/>
                <w:lang w:eastAsia="zh-CN"/>
              </w:rPr>
              <w:t>）、新闻与传播（</w:t>
            </w:r>
            <w:r>
              <w:rPr>
                <w:rFonts w:hint="eastAsia" w:ascii="宋体" w:hAnsi="宋体" w:cs="宋体"/>
                <w:color w:val="000000"/>
                <w:kern w:val="0"/>
                <w:sz w:val="16"/>
                <w:szCs w:val="16"/>
                <w:highlight w:val="none"/>
                <w:lang w:val="en-US" w:eastAsia="zh-CN"/>
              </w:rPr>
              <w:t>0552</w:t>
            </w:r>
            <w:r>
              <w:rPr>
                <w:rFonts w:hint="eastAsia" w:ascii="宋体" w:hAnsi="宋体" w:cs="宋体"/>
                <w:color w:val="000000"/>
                <w:kern w:val="0"/>
                <w:sz w:val="16"/>
                <w:szCs w:val="16"/>
                <w:highlight w:val="none"/>
                <w:lang w:eastAsia="zh-CN"/>
              </w:rPr>
              <w:t>）、出版（</w:t>
            </w:r>
            <w:r>
              <w:rPr>
                <w:rFonts w:hint="eastAsia" w:ascii="宋体" w:hAnsi="宋体" w:cs="宋体"/>
                <w:color w:val="000000"/>
                <w:kern w:val="0"/>
                <w:sz w:val="16"/>
                <w:szCs w:val="16"/>
                <w:highlight w:val="none"/>
                <w:lang w:val="en-US" w:eastAsia="zh-CN"/>
              </w:rPr>
              <w:t>0553</w:t>
            </w:r>
            <w:r>
              <w:rPr>
                <w:rFonts w:hint="eastAsia" w:ascii="宋体" w:hAnsi="宋体" w:cs="宋体"/>
                <w:color w:val="000000"/>
                <w:kern w:val="0"/>
                <w:sz w:val="16"/>
                <w:szCs w:val="16"/>
                <w:highlight w:val="none"/>
                <w:lang w:eastAsia="zh-CN"/>
              </w:rPr>
              <w:t>）、</w:t>
            </w:r>
            <w:r>
              <w:rPr>
                <w:rFonts w:hint="eastAsia" w:ascii="宋体" w:hAnsi="宋体" w:cs="宋体"/>
                <w:color w:val="000000"/>
                <w:kern w:val="0"/>
                <w:sz w:val="16"/>
                <w:szCs w:val="16"/>
                <w:highlight w:val="none"/>
              </w:rPr>
              <w:t>汉语国际教育（0</w:t>
            </w:r>
            <w:r>
              <w:rPr>
                <w:rFonts w:ascii="宋体" w:hAnsi="宋体" w:cs="宋体"/>
                <w:color w:val="000000"/>
                <w:kern w:val="0"/>
                <w:sz w:val="16"/>
                <w:szCs w:val="16"/>
                <w:highlight w:val="none"/>
              </w:rPr>
              <w:t>453</w:t>
            </w:r>
            <w:r>
              <w:rPr>
                <w:rFonts w:hint="eastAsia" w:ascii="宋体" w:hAnsi="宋体" w:cs="宋体"/>
                <w:color w:val="000000"/>
                <w:kern w:val="0"/>
                <w:sz w:val="16"/>
                <w:szCs w:val="16"/>
                <w:highlight w:val="none"/>
              </w:rPr>
              <w:t>）、教育学（0</w:t>
            </w:r>
            <w:r>
              <w:rPr>
                <w:rFonts w:ascii="宋体" w:hAnsi="宋体" w:cs="宋体"/>
                <w:color w:val="000000"/>
                <w:kern w:val="0"/>
                <w:sz w:val="16"/>
                <w:szCs w:val="16"/>
                <w:highlight w:val="none"/>
              </w:rPr>
              <w:t>401</w:t>
            </w:r>
            <w:r>
              <w:rPr>
                <w:rFonts w:hint="eastAsia" w:ascii="宋体" w:hAnsi="宋体" w:cs="宋体"/>
                <w:color w:val="000000"/>
                <w:kern w:val="0"/>
                <w:sz w:val="16"/>
                <w:szCs w:val="16"/>
                <w:highlight w:val="none"/>
              </w:rPr>
              <w:t>）、教育（0</w:t>
            </w:r>
            <w:r>
              <w:rPr>
                <w:rFonts w:ascii="宋体" w:hAnsi="宋体" w:cs="宋体"/>
                <w:color w:val="000000"/>
                <w:kern w:val="0"/>
                <w:sz w:val="16"/>
                <w:szCs w:val="16"/>
                <w:highlight w:val="none"/>
              </w:rPr>
              <w:t>451</w:t>
            </w:r>
            <w:r>
              <w:rPr>
                <w:rFonts w:hint="eastAsia" w:ascii="宋体" w:hAnsi="宋体" w:cs="宋体"/>
                <w:color w:val="000000"/>
                <w:kern w:val="0"/>
                <w:sz w:val="16"/>
                <w:szCs w:val="16"/>
                <w:highlight w:val="none"/>
              </w:rPr>
              <w:t>）专业</w:t>
            </w:r>
          </w:p>
        </w:tc>
        <w:tc>
          <w:tcPr>
            <w:tcW w:w="1411"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p>
        </w:tc>
        <w:tc>
          <w:tcPr>
            <w:tcW w:w="1003" w:type="dxa"/>
            <w:vMerge w:val="continue"/>
            <w:tcBorders>
              <w:left w:val="nil"/>
            </w:tcBorders>
            <w:noWrap w:val="0"/>
            <w:vAlign w:val="center"/>
          </w:tcPr>
          <w:p>
            <w:pPr>
              <w:widowControl/>
              <w:spacing w:line="360" w:lineRule="exact"/>
              <w:jc w:val="center"/>
              <w:rPr>
                <w:rFonts w:hint="eastAsia" w:ascii="宋体" w:hAnsi="宋体" w:cs="宋体"/>
                <w:color w:val="000000"/>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45" w:hRule="exact"/>
        </w:trPr>
        <w:tc>
          <w:tcPr>
            <w:tcW w:w="1458" w:type="dxa"/>
            <w:vMerge w:val="continue"/>
            <w:tcBorders>
              <w:top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cs="宋体"/>
                <w:color w:val="000000"/>
                <w:kern w:val="0"/>
                <w:sz w:val="16"/>
                <w:szCs w:val="16"/>
                <w:highlight w:val="none"/>
              </w:rPr>
            </w:pPr>
          </w:p>
        </w:tc>
        <w:tc>
          <w:tcPr>
            <w:tcW w:w="1275"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r>
              <w:rPr>
                <w:rFonts w:hint="eastAsia" w:ascii="宋体" w:hAnsi="宋体" w:cs="宋体"/>
                <w:color w:val="000000"/>
                <w:kern w:val="0"/>
                <w:sz w:val="16"/>
                <w:szCs w:val="16"/>
                <w:highlight w:val="none"/>
              </w:rPr>
              <w:t>小学数学教师</w:t>
            </w:r>
          </w:p>
        </w:tc>
        <w:tc>
          <w:tcPr>
            <w:tcW w:w="993"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color w:val="000000"/>
                <w:kern w:val="0"/>
                <w:sz w:val="20"/>
                <w:szCs w:val="20"/>
                <w:highlight w:val="none"/>
              </w:rPr>
            </w:pPr>
            <w:r>
              <w:rPr>
                <w:rFonts w:ascii="宋体" w:hAnsi="宋体" w:cs="宋体"/>
                <w:color w:val="000000"/>
                <w:kern w:val="0"/>
                <w:sz w:val="20"/>
                <w:szCs w:val="20"/>
                <w:highlight w:val="none"/>
              </w:rPr>
              <w:t>6</w:t>
            </w:r>
          </w:p>
        </w:tc>
        <w:tc>
          <w:tcPr>
            <w:tcW w:w="85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r>
              <w:rPr>
                <w:rFonts w:hint="eastAsia" w:ascii="宋体" w:hAnsi="宋体" w:cs="宋体"/>
                <w:color w:val="000000"/>
                <w:kern w:val="0"/>
                <w:sz w:val="16"/>
                <w:szCs w:val="16"/>
                <w:highlight w:val="none"/>
              </w:rPr>
              <w:t>研究生</w:t>
            </w:r>
          </w:p>
        </w:tc>
        <w:tc>
          <w:tcPr>
            <w:tcW w:w="1134"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r>
              <w:rPr>
                <w:rFonts w:hint="eastAsia" w:ascii="宋体" w:hAnsi="宋体" w:cs="宋体"/>
                <w:color w:val="000000"/>
                <w:kern w:val="0"/>
                <w:sz w:val="16"/>
                <w:szCs w:val="16"/>
                <w:highlight w:val="none"/>
              </w:rPr>
              <w:t>硕士及以上</w:t>
            </w:r>
          </w:p>
        </w:tc>
        <w:tc>
          <w:tcPr>
            <w:tcW w:w="652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r>
              <w:rPr>
                <w:rFonts w:hint="eastAsia" w:ascii="宋体" w:hAnsi="宋体" w:cs="宋体"/>
                <w:color w:val="000000"/>
                <w:kern w:val="0"/>
                <w:sz w:val="16"/>
                <w:szCs w:val="16"/>
                <w:highlight w:val="none"/>
              </w:rPr>
              <w:t>数学（0</w:t>
            </w:r>
            <w:r>
              <w:rPr>
                <w:rFonts w:ascii="宋体" w:hAnsi="宋体" w:cs="宋体"/>
                <w:color w:val="000000"/>
                <w:kern w:val="0"/>
                <w:sz w:val="16"/>
                <w:szCs w:val="16"/>
                <w:highlight w:val="none"/>
              </w:rPr>
              <w:t>701</w:t>
            </w:r>
            <w:r>
              <w:rPr>
                <w:rFonts w:hint="eastAsia" w:ascii="宋体" w:hAnsi="宋体" w:cs="宋体"/>
                <w:color w:val="000000"/>
                <w:kern w:val="0"/>
                <w:sz w:val="16"/>
                <w:szCs w:val="16"/>
                <w:highlight w:val="none"/>
              </w:rPr>
              <w:t>）、统计学（0</w:t>
            </w:r>
            <w:r>
              <w:rPr>
                <w:rFonts w:ascii="宋体" w:hAnsi="宋体" w:cs="宋体"/>
                <w:color w:val="000000"/>
                <w:kern w:val="0"/>
                <w:sz w:val="16"/>
                <w:szCs w:val="16"/>
                <w:highlight w:val="none"/>
              </w:rPr>
              <w:t>270</w:t>
            </w:r>
            <w:r>
              <w:rPr>
                <w:rFonts w:hint="eastAsia" w:ascii="宋体" w:hAnsi="宋体" w:cs="宋体"/>
                <w:color w:val="000000"/>
                <w:kern w:val="0"/>
                <w:sz w:val="16"/>
                <w:szCs w:val="16"/>
                <w:highlight w:val="none"/>
              </w:rPr>
              <w:t>、0</w:t>
            </w:r>
            <w:r>
              <w:rPr>
                <w:rFonts w:ascii="宋体" w:hAnsi="宋体" w:cs="宋体"/>
                <w:color w:val="000000"/>
                <w:kern w:val="0"/>
                <w:sz w:val="16"/>
                <w:szCs w:val="16"/>
                <w:highlight w:val="none"/>
              </w:rPr>
              <w:t>714</w:t>
            </w:r>
            <w:r>
              <w:rPr>
                <w:rFonts w:hint="eastAsia" w:ascii="宋体" w:hAnsi="宋体" w:cs="宋体"/>
                <w:color w:val="000000"/>
                <w:kern w:val="0"/>
                <w:sz w:val="16"/>
                <w:szCs w:val="16"/>
                <w:highlight w:val="none"/>
              </w:rPr>
              <w:t>、0</w:t>
            </w:r>
            <w:r>
              <w:rPr>
                <w:rFonts w:ascii="宋体" w:hAnsi="宋体" w:cs="宋体"/>
                <w:color w:val="000000"/>
                <w:kern w:val="0"/>
                <w:sz w:val="16"/>
                <w:szCs w:val="16"/>
                <w:highlight w:val="none"/>
              </w:rPr>
              <w:t>20208</w:t>
            </w:r>
            <w:r>
              <w:rPr>
                <w:rFonts w:hint="eastAsia" w:ascii="宋体" w:hAnsi="宋体" w:cs="宋体"/>
                <w:color w:val="000000"/>
                <w:kern w:val="0"/>
                <w:sz w:val="16"/>
                <w:szCs w:val="16"/>
                <w:highlight w:val="none"/>
              </w:rPr>
              <w:t>）、应用统计</w:t>
            </w:r>
            <w:r>
              <w:rPr>
                <w:rFonts w:hint="eastAsia" w:ascii="宋体" w:hAnsi="宋体" w:cs="宋体"/>
                <w:color w:val="000000"/>
                <w:kern w:val="0"/>
                <w:sz w:val="16"/>
                <w:szCs w:val="16"/>
                <w:highlight w:val="none"/>
                <w:lang w:eastAsia="zh-CN"/>
              </w:rPr>
              <w:t>（</w:t>
            </w:r>
            <w:r>
              <w:rPr>
                <w:rFonts w:ascii="宋体" w:hAnsi="宋体" w:cs="宋体"/>
                <w:color w:val="000000"/>
                <w:kern w:val="0"/>
                <w:sz w:val="16"/>
                <w:szCs w:val="16"/>
                <w:highlight w:val="none"/>
              </w:rPr>
              <w:t>0252)</w:t>
            </w:r>
            <w:r>
              <w:rPr>
                <w:rFonts w:hint="eastAsia" w:ascii="宋体" w:hAnsi="宋体" w:cs="宋体"/>
                <w:color w:val="000000"/>
                <w:kern w:val="0"/>
                <w:sz w:val="16"/>
                <w:szCs w:val="16"/>
                <w:highlight w:val="none"/>
              </w:rPr>
              <w:t>专业、教育学（0</w:t>
            </w:r>
            <w:r>
              <w:rPr>
                <w:rFonts w:ascii="宋体" w:hAnsi="宋体" w:cs="宋体"/>
                <w:color w:val="000000"/>
                <w:kern w:val="0"/>
                <w:sz w:val="16"/>
                <w:szCs w:val="16"/>
                <w:highlight w:val="none"/>
              </w:rPr>
              <w:t>401</w:t>
            </w:r>
            <w:r>
              <w:rPr>
                <w:rFonts w:hint="eastAsia" w:ascii="宋体" w:hAnsi="宋体" w:cs="宋体"/>
                <w:color w:val="000000"/>
                <w:kern w:val="0"/>
                <w:sz w:val="16"/>
                <w:szCs w:val="16"/>
                <w:highlight w:val="none"/>
              </w:rPr>
              <w:t>）、教育（0</w:t>
            </w:r>
            <w:r>
              <w:rPr>
                <w:rFonts w:ascii="宋体" w:hAnsi="宋体" w:cs="宋体"/>
                <w:color w:val="000000"/>
                <w:kern w:val="0"/>
                <w:sz w:val="16"/>
                <w:szCs w:val="16"/>
                <w:highlight w:val="none"/>
              </w:rPr>
              <w:t>451</w:t>
            </w:r>
            <w:r>
              <w:rPr>
                <w:rFonts w:hint="eastAsia" w:ascii="宋体" w:hAnsi="宋体" w:cs="宋体"/>
                <w:color w:val="000000"/>
                <w:kern w:val="0"/>
                <w:sz w:val="16"/>
                <w:szCs w:val="16"/>
                <w:highlight w:val="none"/>
              </w:rPr>
              <w:t>）专业</w:t>
            </w:r>
          </w:p>
        </w:tc>
        <w:tc>
          <w:tcPr>
            <w:tcW w:w="1411"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p>
        </w:tc>
        <w:tc>
          <w:tcPr>
            <w:tcW w:w="1003" w:type="dxa"/>
            <w:vMerge w:val="continue"/>
            <w:tcBorders>
              <w:left w:val="nil"/>
              <w:bottom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0" w:hRule="exact"/>
        </w:trPr>
        <w:tc>
          <w:tcPr>
            <w:tcW w:w="1458" w:type="dxa"/>
            <w:tcBorders>
              <w:top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r>
              <w:rPr>
                <w:rFonts w:hint="eastAsia" w:ascii="宋体" w:hAnsi="宋体" w:cs="宋体"/>
                <w:color w:val="000000"/>
                <w:kern w:val="0"/>
                <w:sz w:val="16"/>
                <w:szCs w:val="16"/>
                <w:highlight w:val="none"/>
              </w:rPr>
              <w:t>合计</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default"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20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p>
        </w:tc>
        <w:tc>
          <w:tcPr>
            <w:tcW w:w="652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p>
        </w:tc>
        <w:tc>
          <w:tcPr>
            <w:tcW w:w="1003" w:type="dxa"/>
            <w:tcBorders>
              <w:top w:val="single" w:color="auto" w:sz="4" w:space="0"/>
              <w:left w:val="single" w:color="auto" w:sz="4" w:space="0"/>
              <w:bottom w:val="single" w:color="auto" w:sz="4" w:space="0"/>
            </w:tcBorders>
            <w:noWrap w:val="0"/>
            <w:vAlign w:val="center"/>
          </w:tcPr>
          <w:p>
            <w:pPr>
              <w:widowControl/>
              <w:spacing w:line="360" w:lineRule="exact"/>
              <w:jc w:val="center"/>
              <w:rPr>
                <w:rFonts w:hint="eastAsia" w:ascii="宋体" w:hAnsi="宋体" w:cs="宋体"/>
                <w:color w:val="000000"/>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54" w:hRule="atLeast"/>
        </w:trPr>
        <w:tc>
          <w:tcPr>
            <w:tcW w:w="14645" w:type="dxa"/>
            <w:gridSpan w:val="8"/>
            <w:tcBorders>
              <w:top w:val="single" w:color="auto" w:sz="4" w:space="0"/>
              <w:bottom w:val="single" w:color="auto" w:sz="4" w:space="0"/>
            </w:tcBorders>
            <w:noWrap w:val="0"/>
            <w:vAlign w:val="center"/>
          </w:tcPr>
          <w:p>
            <w:pPr>
              <w:widowControl/>
              <w:spacing w:line="360" w:lineRule="exact"/>
              <w:jc w:val="left"/>
              <w:rPr>
                <w:rFonts w:hint="eastAsia" w:ascii="宋体" w:hAnsi="宋体" w:cs="宋体"/>
                <w:color w:val="000000"/>
                <w:kern w:val="0"/>
                <w:sz w:val="16"/>
                <w:szCs w:val="16"/>
                <w:highlight w:val="none"/>
              </w:rPr>
            </w:pPr>
            <w:r>
              <w:rPr>
                <w:rFonts w:hint="eastAsia" w:ascii="宋体" w:hAnsi="宋体" w:cs="宋体"/>
                <w:color w:val="000000"/>
                <w:kern w:val="0"/>
                <w:sz w:val="16"/>
                <w:szCs w:val="16"/>
                <w:highlight w:val="none"/>
              </w:rPr>
              <w:t>备注：1</w:t>
            </w:r>
            <w:r>
              <w:rPr>
                <w:rFonts w:ascii="宋体" w:hAnsi="宋体" w:cs="宋体"/>
                <w:color w:val="000000"/>
                <w:kern w:val="0"/>
                <w:sz w:val="16"/>
                <w:szCs w:val="16"/>
                <w:highlight w:val="none"/>
              </w:rPr>
              <w:t>.</w:t>
            </w:r>
            <w:r>
              <w:rPr>
                <w:rFonts w:hint="eastAsia" w:ascii="宋体" w:hAnsi="宋体" w:cs="宋体"/>
                <w:color w:val="000000"/>
                <w:kern w:val="0"/>
                <w:sz w:val="16"/>
                <w:szCs w:val="16"/>
                <w:highlight w:val="none"/>
              </w:rPr>
              <w:t>报考人员需取得报考岗位相对应的教师资格（或有效期内的国家中小学教师资格考试合格证明及对应的普通话等级证书），</w:t>
            </w:r>
            <w:r>
              <w:rPr>
                <w:rFonts w:hint="eastAsia" w:ascii="宋体" w:hAnsi="宋体" w:cs="宋体"/>
                <w:color w:val="000000"/>
                <w:kern w:val="0"/>
                <w:sz w:val="16"/>
                <w:szCs w:val="16"/>
                <w:highlight w:val="none"/>
                <w:lang w:eastAsia="zh-CN"/>
              </w:rPr>
              <w:t>其中</w:t>
            </w:r>
            <w:r>
              <w:rPr>
                <w:rFonts w:hint="eastAsia" w:ascii="宋体" w:hAnsi="宋体" w:cs="宋体"/>
                <w:color w:val="000000"/>
                <w:kern w:val="0"/>
                <w:sz w:val="16"/>
                <w:szCs w:val="16"/>
                <w:highlight w:val="none"/>
              </w:rPr>
              <w:t>全日制普通高校2023年应届毕业</w:t>
            </w:r>
            <w:r>
              <w:rPr>
                <w:rFonts w:hint="eastAsia" w:ascii="宋体" w:hAnsi="宋体" w:cs="宋体"/>
                <w:color w:val="000000"/>
                <w:kern w:val="0"/>
                <w:sz w:val="16"/>
                <w:szCs w:val="16"/>
                <w:highlight w:val="none"/>
                <w:lang w:eastAsia="zh-CN"/>
              </w:rPr>
              <w:t>和</w:t>
            </w:r>
            <w:r>
              <w:rPr>
                <w:rFonts w:hint="eastAsia" w:ascii="宋体" w:hAnsi="宋体" w:cs="宋体"/>
                <w:color w:val="000000"/>
                <w:kern w:val="0"/>
                <w:sz w:val="16"/>
                <w:szCs w:val="16"/>
                <w:highlight w:val="none"/>
                <w:lang w:val="en-US" w:eastAsia="zh-CN"/>
              </w:rPr>
              <w:t>2022年8月1日以后毕业且已取得教育部留学服务中心出具的境外学历、学位认证书的人员</w:t>
            </w:r>
            <w:r>
              <w:rPr>
                <w:rFonts w:hint="eastAsia" w:ascii="宋体" w:hAnsi="宋体" w:cs="宋体"/>
                <w:color w:val="000000"/>
                <w:kern w:val="0"/>
                <w:sz w:val="16"/>
                <w:szCs w:val="16"/>
                <w:highlight w:val="none"/>
              </w:rPr>
              <w:t>暂不作教师资格要求；2</w:t>
            </w:r>
            <w:r>
              <w:rPr>
                <w:rFonts w:hint="eastAsia" w:ascii="宋体" w:hAnsi="宋体" w:cs="宋体"/>
                <w:color w:val="000000"/>
                <w:kern w:val="0"/>
                <w:sz w:val="16"/>
                <w:szCs w:val="16"/>
                <w:highlight w:val="none"/>
                <w:lang w:val="en-US" w:eastAsia="zh-CN"/>
              </w:rPr>
              <w:t>.</w:t>
            </w:r>
            <w:r>
              <w:rPr>
                <w:rFonts w:hint="eastAsia" w:ascii="宋体" w:hAnsi="宋体" w:cs="宋体"/>
                <w:color w:val="000000"/>
                <w:kern w:val="0"/>
                <w:sz w:val="16"/>
                <w:szCs w:val="16"/>
                <w:highlight w:val="none"/>
              </w:rPr>
              <w:t>所需</w:t>
            </w:r>
            <w:r>
              <w:rPr>
                <w:rFonts w:hint="eastAsia" w:ascii="宋体" w:hAnsi="宋体" w:cs="宋体"/>
                <w:color w:val="000000"/>
                <w:kern w:val="0"/>
                <w:sz w:val="16"/>
                <w:szCs w:val="16"/>
                <w:highlight w:val="none"/>
                <w:lang w:eastAsia="zh-CN"/>
              </w:rPr>
              <w:t>专业要求对应为研究生学历专业，</w:t>
            </w:r>
            <w:r>
              <w:rPr>
                <w:rFonts w:hint="eastAsia" w:ascii="宋体" w:hAnsi="宋体" w:cs="宋体"/>
                <w:color w:val="000000"/>
                <w:kern w:val="0"/>
                <w:sz w:val="16"/>
                <w:szCs w:val="16"/>
                <w:highlight w:val="none"/>
              </w:rPr>
              <w:t>括号内为专业代码，</w:t>
            </w:r>
            <w:r>
              <w:rPr>
                <w:rFonts w:hint="eastAsia" w:ascii="宋体" w:hAnsi="宋体" w:cs="宋体"/>
                <w:color w:val="000000"/>
                <w:kern w:val="0"/>
                <w:sz w:val="16"/>
                <w:szCs w:val="16"/>
                <w:highlight w:val="none"/>
                <w:lang w:eastAsia="zh-CN"/>
              </w:rPr>
              <w:t>代码所属下一级专业均可报考，</w:t>
            </w:r>
            <w:r>
              <w:rPr>
                <w:rFonts w:hint="eastAsia" w:ascii="宋体" w:hAnsi="宋体" w:cs="宋体"/>
                <w:color w:val="000000"/>
                <w:kern w:val="0"/>
                <w:sz w:val="16"/>
                <w:szCs w:val="16"/>
                <w:highlight w:val="none"/>
              </w:rPr>
              <w:t>硕士研究生专业参考《授予博士、硕士学位和培养研究生的学科、专业目录》（2008年颁布、2012颁布）。</w:t>
            </w:r>
            <w:r>
              <w:rPr>
                <w:rFonts w:hint="eastAsia" w:ascii="宋体" w:hAnsi="宋体" w:cs="宋体"/>
                <w:color w:val="000000"/>
                <w:kern w:val="0"/>
                <w:sz w:val="16"/>
                <w:szCs w:val="16"/>
                <w:highlight w:val="none"/>
                <w:lang w:eastAsia="zh-CN"/>
              </w:rPr>
              <w:t>境外留学人员所学专业</w:t>
            </w:r>
            <w:r>
              <w:rPr>
                <w:rFonts w:hint="eastAsia" w:ascii="宋体" w:hAnsi="宋体" w:cs="宋体"/>
                <w:color w:val="000000"/>
                <w:kern w:val="0"/>
                <w:sz w:val="16"/>
                <w:szCs w:val="16"/>
                <w:highlight w:val="none"/>
              </w:rPr>
              <w:t>，由招聘单位及其上级主管部门</w:t>
            </w:r>
            <w:r>
              <w:rPr>
                <w:rFonts w:hint="eastAsia" w:ascii="宋体" w:hAnsi="宋体" w:cs="宋体"/>
                <w:color w:val="000000"/>
                <w:kern w:val="0"/>
                <w:sz w:val="16"/>
                <w:szCs w:val="16"/>
                <w:highlight w:val="none"/>
                <w:lang w:eastAsia="zh-CN"/>
              </w:rPr>
              <w:t>参照国内相关或相近专业所学主要课程确定</w:t>
            </w:r>
            <w:r>
              <w:rPr>
                <w:rFonts w:hint="eastAsia" w:ascii="宋体" w:hAnsi="宋体" w:cs="宋体"/>
                <w:color w:val="000000"/>
                <w:kern w:val="0"/>
                <w:sz w:val="16"/>
                <w:szCs w:val="16"/>
                <w:highlight w:val="none"/>
              </w:rPr>
              <w:t>。</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yYmFhOGYyNjk2OTc2MTFhZTQwNTg1M2VmODQyNzUifQ=="/>
  </w:docVars>
  <w:rsids>
    <w:rsidRoot w:val="3B9407A5"/>
    <w:rsid w:val="3B940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693</Words>
  <Characters>826</Characters>
  <Lines>0</Lines>
  <Paragraphs>0</Paragraphs>
  <TotalTime>0</TotalTime>
  <ScaleCrop>false</ScaleCrop>
  <LinksUpToDate>false</LinksUpToDate>
  <CharactersWithSpaces>826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2023-04-28T01:22:00Z</dcterms:created>
  <dc:creator>1</dc:creator>
  <cp:lastModifiedBy>1</cp:lastModifiedBy>
  <dcterms:modified xsi:type="dcterms:W3CDTF">2023-04-28T01:22:22Z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5FD4FD2480A14DB9B93706F4A6788428_11</vt:lpwstr>
  </property>
</Properties>
</file>