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诸暨市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教育体育局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批事业编制教师</w:t>
      </w:r>
    </w:p>
    <w:p>
      <w:pPr>
        <w:spacing w:line="44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公开招聘报名登记表</w:t>
      </w: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报考类别：A类□   B类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□</w:t>
      </w:r>
    </w:p>
    <w:tbl>
      <w:tblPr>
        <w:tblStyle w:val="4"/>
        <w:tblW w:w="85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914"/>
        <w:gridCol w:w="1169"/>
        <w:gridCol w:w="532"/>
        <w:gridCol w:w="850"/>
        <w:gridCol w:w="603"/>
        <w:gridCol w:w="566"/>
        <w:gridCol w:w="818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类别、学科</w:t>
            </w:r>
          </w:p>
        </w:tc>
        <w:tc>
          <w:tcPr>
            <w:tcW w:w="91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宅电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364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364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（有工作单位的B类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报考人员</w:t>
            </w:r>
            <w:r>
              <w:rPr>
                <w:rFonts w:hint="eastAsia" w:ascii="仿宋_GB2312" w:hAnsi="仿宋" w:eastAsia="仿宋_GB2312"/>
                <w:szCs w:val="21"/>
              </w:rPr>
              <w:t>必须经所在单位同意并盖章，应届生不必填写）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440" w:right="1644" w:bottom="1440" w:left="192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- 4 -</w:t>
    </w:r>
    <w:r>
      <w:rPr>
        <w:rStyle w:val="6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_Style 1"/>
    <w:basedOn w:val="1"/>
    <w:uiPriority w:val="0"/>
    <w:pPr>
      <w:tabs>
        <w:tab w:val="left" w:pos="850"/>
      </w:tabs>
      <w:spacing w:before="312" w:beforeLines="100" w:after="312" w:afterLines="100"/>
      <w:ind w:left="431" w:hanging="43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2023-04-18T07:05:23Z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FC00A56AA8B04D8ABED4E4FB0508EE5F</vt:lpwstr>
  </property>
</Properties>
</file>