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附件1</w:t>
      </w:r>
    </w:p>
    <w:p>
      <w:pPr>
        <w:spacing w:before="104" w:beforeLines="35"/>
        <w:jc w:val="center"/>
        <w:rPr>
          <w:rFonts w:hint="eastAsia" w:ascii="小标宋" w:eastAsia="小标宋"/>
          <w:b/>
          <w:sz w:val="44"/>
          <w:szCs w:val="44"/>
        </w:rPr>
      </w:pPr>
      <w:r>
        <w:rPr>
          <w:rFonts w:hint="eastAsia" w:ascii="小标宋" w:eastAsia="小标宋"/>
          <w:b/>
          <w:sz w:val="44"/>
          <w:szCs w:val="44"/>
        </w:rPr>
        <w:t>杭州市</w:t>
      </w:r>
      <w:r>
        <w:rPr>
          <w:rFonts w:hint="eastAsia" w:ascii="小标宋" w:eastAsia="小标宋"/>
          <w:b/>
          <w:sz w:val="44"/>
          <w:szCs w:val="44"/>
          <w:lang w:eastAsia="zh-CN"/>
        </w:rPr>
        <w:t>上城区</w:t>
      </w:r>
      <w:r>
        <w:rPr>
          <w:rFonts w:hint="eastAsia" w:ascii="小标宋" w:eastAsia="小标宋"/>
          <w:b/>
          <w:sz w:val="44"/>
          <w:szCs w:val="44"/>
        </w:rPr>
        <w:t>教师招聘考试疫情防控指引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（202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日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eastAsia="zh-CN"/>
        </w:rPr>
        <w:t>发布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最新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，对杭州市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教育局所属事业单位2021年12月批次教师招聘（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“杭州上城”门户网站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-区教育局专栏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期间的疫情防控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，请遵照执行：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1.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所有进入考点人员均实施亮码（健康码+行程码）、测温日常检查。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持有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浙江“健康码”绿码、“行程卡”绿码和考前48小时以内新冠肺炎病毒核酸检测阴性证明材料，且无以下情形的考生，可以进入考点。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（1）考前28天内入境人员和考前21天内来自国内中高风险地区人员。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（2）处于隔离医学观察期、居家健康观察期、日常健康监测期的人员。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（3） 行程码带*人员。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（4）拒不配合入口检测，以及不服从“转移至备用隔离考场考试”等防疫管理要求的。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3. 现场测温高于37.3℃的，应提供考前24小时内新冠肺炎病毒核酸检测阴性报告，并由专人负责带至隔离考场参加考试。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考生应当如实申报考前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天个人健康状态并填写《杭州市教师招聘考试考生健康申报表》，承诺已知悉告知事项、证明义务和防疫要求，自愿承担因不实承诺需承担的相关责任并接受处理。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隐瞒或谎报旅居史、接触史、健康状况等疫情防控重点信息的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，伪造、虚假申报防疫信息及出现其他不配合疫情防控管理的人员，取消应聘资格，并记入事业单位公开招聘应聘人员诚信档案库，长期记录；涉嫌违法犯罪的，移交有关机关依法追究法律责任。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参加考试的考生应自备一次性医用外科口罩。在考点门口入场时，应提前戴好口罩，并主动出示“健康码”、“行程码”和“身份证”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。所有考生均须提供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考前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小时以内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杭州市医疗检测机构出具的新冠肺炎病毒核酸检测阴性证明材料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《杭州市教师招聘考试考生健康申报表》（纸质版）。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考点学校根据疫情防控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杭做好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考试相关准备工作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未来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疫情防控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有新要求和规定的，以即时通知为准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zZlNGY3OGEwYWI1M2E2OWUwMTExMTEwNzZlNjUifQ=="/>
  </w:docVars>
  <w:rsids>
    <w:rsidRoot w:val="00000000"/>
    <w:rsid w:val="070D6EEC"/>
    <w:rsid w:val="2C197BFF"/>
    <w:rsid w:val="2CFD5A53"/>
    <w:rsid w:val="4B3A2066"/>
    <w:rsid w:val="565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5098</Words>
  <Characters>5408</Characters>
  <Lines>0</Lines>
  <Paragraphs>0</Paragraphs>
  <TotalTime>0</TotalTime>
  <ScaleCrop>false</ScaleCrop>
  <LinksUpToDate>false</LinksUpToDate>
  <CharactersWithSpaces>5875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莫名</cp:lastModifiedBy>
  <dcterms:modified xsi:type="dcterms:W3CDTF">2022-05-26T02:37:39Z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7B57E5E26B8040E88080D5C9952E4A0C</vt:lpwstr>
  </property>
</Properties>
</file>