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Style w:val="5"/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</w:pPr>
      <w:r>
        <w:rPr>
          <w:rStyle w:val="5"/>
          <w:rFonts w:hint="eastAsia" w:ascii="黑体" w:hAnsi="黑体" w:eastAsia="黑体" w:cs="黑体"/>
          <w:color w:val="auto"/>
          <w:kern w:val="0"/>
          <w:sz w:val="36"/>
          <w:szCs w:val="36"/>
          <w:lang w:val="en-US" w:eastAsia="zh-CN" w:bidi="ar"/>
        </w:rPr>
        <w:t>2022年台州市黄岩区机关幼儿园公开招聘教师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 w:firstLine="3253" w:firstLineChars="900"/>
        <w:jc w:val="both"/>
        <w:rPr>
          <w:rFonts w:hint="eastAsia" w:ascii="黑体" w:hAnsi="黑体" w:eastAsia="黑体" w:cs="黑体"/>
          <w:b/>
          <w:bCs/>
          <w:color w:val="333333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333333"/>
          <w:sz w:val="36"/>
          <w:szCs w:val="36"/>
          <w:lang w:val="en-US" w:eastAsia="zh-CN"/>
        </w:rPr>
        <w:t>考生防疫须知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为积极应对新冠肺炎疫情，确保广大考生生命安全和身体健康，平稳做好人事考试工作，根据《浙江省人事考试疫情常态化防控方案》的要求，现将参加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2022年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台州市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黄岩区机关幼儿园公开招聘教师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考试的疫情防控要求告知如下：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一、考生应提前做好各项防疫准备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一）全体考生应当提前申请“浙江健康码”（以下提及的“健康码”均专指“浙江健康码”）和“通信行程卡”（以下简称“行程卡”）。考前不要去国（境）外和疫情中高风险地区，以及人员密集场所等。鉴于近期疫情防控形势严峻，建议考生在当地应接尽接新冠病毒疫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（二）浙江各地“健康码”在省内互认（如为中高风险地区的除外）。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二、考生应服从现场疫情防控管理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考前，考生应凭</w:t>
      </w:r>
      <w:r>
        <w:rPr>
          <w:rFonts w:hint="eastAsia" w:ascii="宋体" w:hAnsi="宋体" w:eastAsia="宋体" w:cs="宋体"/>
          <w:b/>
          <w:bCs/>
          <w:color w:val="333333"/>
          <w:sz w:val="28"/>
          <w:szCs w:val="28"/>
        </w:rPr>
        <w:t>准考证、有效身份证件、健康码、行程卡和核酸检测报告（阴性）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，从规定通道，经相关检测后进入考点。考中应服从相应的防疫处置。考后应及时离开考场。在考点时应在设定区域内活动。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color w:val="333333"/>
          <w:sz w:val="28"/>
          <w:szCs w:val="28"/>
        </w:rPr>
        <w:t>（一）按实际参加首科考试日计算，考前28天内入境人员和考前21天内来自国内中高风险地区人员不得参加考试。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color w:val="333333"/>
          <w:sz w:val="28"/>
          <w:szCs w:val="28"/>
        </w:rPr>
        <w:t>（二）所有考生进入考点必须满足以下条件：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color w:val="333333"/>
          <w:sz w:val="28"/>
          <w:szCs w:val="28"/>
        </w:rPr>
        <w:t>1.浙江“健康码”绿码、“行程卡”绿码；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color w:val="333333"/>
          <w:sz w:val="28"/>
          <w:szCs w:val="28"/>
        </w:rPr>
        <w:t>2.提供本人当天实际参加的首场考试前48小时内新冠肺炎病毒核酸检测阴性报告；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color w:val="333333"/>
          <w:sz w:val="28"/>
          <w:szCs w:val="28"/>
        </w:rPr>
        <w:t>3.现场测温37.3℃以下（允许间隔2-3分钟再测一次）。高于37.3℃的，应提供当天实际参加的首场考试前24小时内新冠肺炎病毒核酸检测阴性报告，并由专人负责带至隔离考场参加考试。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Style w:val="5"/>
          <w:rFonts w:hint="eastAsia" w:ascii="宋体" w:hAnsi="宋体" w:eastAsia="宋体" w:cs="宋体"/>
          <w:b/>
          <w:bCs/>
          <w:color w:val="333333"/>
          <w:sz w:val="28"/>
          <w:szCs w:val="28"/>
        </w:rPr>
        <w:t>4.考生必须全程规范佩戴好口罩，保持社交距离1米以上，有序入场和离场。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三、应急防控处置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一）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考试过程中一旦发现考生出现发热等疑似症状，应立即转移至备用隔离考场或临时隔离室，并进行现场评估。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二）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遇有黄码、红码的人员，由现场防疫人员采取临时隔离管控，并按规定上报当地疾控部门处置。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eastAsia="zh-CN"/>
        </w:rPr>
        <w:t>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三）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对有伪造、虚假申报防疫信息及出现其他不配合疫情防控管理的人员，责令其离开考点，情节严重的，依法追究其相应的法律责任。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四、其他注意事项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一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）考生应自备一次性医用外科口罩。在考点门口入场时，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8"/>
          <w:szCs w:val="28"/>
        </w:rPr>
        <w:t>要提前戴好口罩，主动出示“行程卡”、“有效身份证件”、“准考证”、 “健康码”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8"/>
          <w:szCs w:val="28"/>
          <w:lang w:eastAsia="zh-CN"/>
        </w:rPr>
        <w:t>、“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8"/>
          <w:szCs w:val="28"/>
          <w:lang w:val="en-US" w:eastAsia="zh-CN"/>
        </w:rPr>
        <w:t>健康申报表”</w:t>
      </w:r>
      <w:r>
        <w:rPr>
          <w:rStyle w:val="5"/>
          <w:rFonts w:hint="eastAsia" w:ascii="宋体" w:hAnsi="宋体" w:eastAsia="宋体" w:cs="宋体"/>
          <w:b/>
          <w:bCs/>
          <w:color w:val="333333"/>
          <w:sz w:val="28"/>
          <w:szCs w:val="28"/>
        </w:rPr>
        <w:t>和“新冠肺炎病毒核酸检测阴性报告”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二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）受疫情影响，考点学校禁止外来车辆入内，请考生尽量选择车辆送接或公共交通出行；自驾的提前到达考点周边停车位停车；考虑到入场防疫检测需要一定时间，请在考前1小时到达考点、考前30分钟到达考场教室门口，逾期耽误考试时间或不能入场的，自负责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</w:pPr>
      <w:r>
        <w:rPr>
          <w:rFonts w:hint="eastAsia" w:ascii="宋体" w:hAnsi="宋体" w:eastAsia="宋体" w:cs="宋体"/>
          <w:color w:val="333333"/>
          <w:sz w:val="28"/>
          <w:szCs w:val="28"/>
        </w:rPr>
        <w:t>（</w:t>
      </w:r>
      <w:bookmarkStart w:id="0" w:name="_GoBack"/>
      <w:bookmarkEnd w:id="0"/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三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）除上述要求外，请考生持续关注考前的疫情防控形势，未来有新要求和规定的，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u w:val="none"/>
        </w:rPr>
        <w:t>以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>台州市黄岩区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  <w:lang w:val="en-US" w:eastAsia="zh-CN"/>
        </w:rPr>
        <w:t>机关事务中心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u w:val="single"/>
        </w:rPr>
        <w:t>另行在黄岩区人民政府网站发布的通知和要求等为准。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left"/>
        <w:rPr>
          <w:rFonts w:hint="eastAsia" w:ascii="宋体" w:hAnsi="宋体" w:eastAsia="宋体" w:cs="宋体"/>
          <w:color w:val="333333"/>
          <w:sz w:val="28"/>
          <w:szCs w:val="28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right"/>
        <w:rPr>
          <w:rFonts w:hint="default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</w:rPr>
        <w:t>台州市黄岩</w:t>
      </w:r>
      <w:r>
        <w:rPr>
          <w:rFonts w:hint="eastAsia" w:ascii="宋体" w:hAnsi="宋体" w:eastAsia="宋体" w:cs="宋体"/>
          <w:color w:val="333333"/>
          <w:sz w:val="28"/>
          <w:szCs w:val="28"/>
          <w:highlight w:val="none"/>
          <w:lang w:val="en-US" w:eastAsia="zh-CN"/>
        </w:rPr>
        <w:t>区机关事务中心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420"/>
        <w:jc w:val="center"/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 xml:space="preserve">                                         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2022年5月</w:t>
      </w:r>
      <w:r>
        <w:rPr>
          <w:rFonts w:hint="eastAsia" w:ascii="宋体" w:hAnsi="宋体" w:eastAsia="宋体" w:cs="宋体"/>
          <w:color w:val="333333"/>
          <w:sz w:val="28"/>
          <w:szCs w:val="28"/>
          <w:lang w:val="en-US" w:eastAsia="zh-CN"/>
        </w:rPr>
        <w:t>23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A5ZTBlYzViY2QxNjhjNTk2ZmY5ZmM4ZDAxMjc0YWIifQ=="/>
  </w:docVars>
  <w:rsids>
    <w:rsidRoot w:val="3C695D65"/>
    <w:rsid w:val="02B069B1"/>
    <w:rsid w:val="0E3C0E71"/>
    <w:rsid w:val="12AE536F"/>
    <w:rsid w:val="242B5917"/>
    <w:rsid w:val="28BA6B86"/>
    <w:rsid w:val="2D953A9B"/>
    <w:rsid w:val="38D41875"/>
    <w:rsid w:val="39B8407C"/>
    <w:rsid w:val="3C695D65"/>
    <w:rsid w:val="3E701250"/>
    <w:rsid w:val="424D6701"/>
    <w:rsid w:val="442300FF"/>
    <w:rsid w:val="44AC3854"/>
    <w:rsid w:val="48D76B0F"/>
    <w:rsid w:val="4BD66F4E"/>
    <w:rsid w:val="4C126EA2"/>
    <w:rsid w:val="4D1F2D16"/>
    <w:rsid w:val="57DB745C"/>
    <w:rsid w:val="5A851901"/>
    <w:rsid w:val="635F6C60"/>
    <w:rsid w:val="68A41A48"/>
    <w:rsid w:val="6EFE3E93"/>
    <w:rsid w:val="71497E8D"/>
    <w:rsid w:val="73CA2BBB"/>
    <w:rsid w:val="7950018C"/>
    <w:rsid w:val="7D1D2197"/>
    <w:rsid w:val="7E0C2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1116</Words>
  <Characters>1143</Characters>
  <Lines>0</Lines>
  <Paragraphs>0</Paragraphs>
  <TotalTime>19</TotalTime>
  <ScaleCrop>false</ScaleCrop>
  <LinksUpToDate>false</LinksUpToDate>
  <CharactersWithSpaces>1185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2022-05-16T01:40:00Z</dcterms:created>
  <dc:creator>英文</dc:creator>
  <cp:lastModifiedBy>琦玉</cp:lastModifiedBy>
  <dcterms:modified xsi:type="dcterms:W3CDTF">2022-05-23T02:11:40Z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727A471D490D446FABB6A6B23918119E</vt:lpwstr>
  </property>
</Properties>
</file>