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5E" w:rsidRPr="00F54F31" w:rsidRDefault="006E3A5E" w:rsidP="006E3A5E">
      <w:pPr>
        <w:rPr>
          <w:rFonts w:ascii="仿宋" w:eastAsia="仿宋" w:hAnsi="仿宋"/>
          <w:sz w:val="32"/>
          <w:szCs w:val="32"/>
        </w:rPr>
      </w:pPr>
      <w:r w:rsidRPr="00F54F31">
        <w:rPr>
          <w:rFonts w:ascii="仿宋" w:eastAsia="仿宋" w:hAnsi="仿宋" w:hint="eastAsia"/>
          <w:sz w:val="32"/>
          <w:szCs w:val="32"/>
        </w:rPr>
        <w:t>附件3</w:t>
      </w:r>
    </w:p>
    <w:p w:rsidR="006E3A5E" w:rsidRPr="006E3A5E" w:rsidRDefault="006E3A5E" w:rsidP="006E3A5E">
      <w:pPr>
        <w:jc w:val="center"/>
        <w:rPr>
          <w:rFonts w:ascii="方正小标宋简体" w:eastAsia="方正小标宋简体"/>
          <w:sz w:val="44"/>
          <w:szCs w:val="44"/>
        </w:rPr>
      </w:pPr>
      <w:r w:rsidRPr="006E3A5E">
        <w:rPr>
          <w:rFonts w:ascii="方正小标宋简体" w:eastAsia="方正小标宋简体" w:hint="eastAsia"/>
          <w:sz w:val="44"/>
          <w:szCs w:val="44"/>
        </w:rPr>
        <w:t>考生体检疫情防控须知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根据《浙江省各类体检新冠肺炎疫情防控工作指引》，凡参加本次招聘体检的考生，均需严格遵循以下疫情防控指引，考生应如实申报体检前1４天内健康状况</w:t>
      </w:r>
      <w:r w:rsidR="00F54F31">
        <w:rPr>
          <w:rFonts w:ascii="仿宋" w:eastAsia="仿宋" w:hAnsi="仿宋" w:hint="eastAsia"/>
          <w:color w:val="000000" w:themeColor="text1"/>
          <w:sz w:val="32"/>
          <w:szCs w:val="32"/>
        </w:rPr>
        <w:t>申报表</w:t>
      </w: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，做好个人防护并提前申请浙江“健康码”、“行程卡”。未来有新要求和规定的，以招聘学校电话或短信即时通知为准：</w:t>
      </w:r>
    </w:p>
    <w:p w:rsidR="006E3A5E" w:rsidRPr="00F54F31" w:rsidRDefault="006E3A5E" w:rsidP="006E3A5E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54F31">
        <w:rPr>
          <w:rFonts w:ascii="黑体" w:eastAsia="黑体" w:hAnsi="黑体" w:hint="eastAsia"/>
          <w:color w:val="000000" w:themeColor="text1"/>
          <w:sz w:val="32"/>
          <w:szCs w:val="32"/>
        </w:rPr>
        <w:t>一、考生符合以下情形的，可以参加</w:t>
      </w:r>
      <w:r w:rsidR="002366F5" w:rsidRPr="00F54F31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1.“健康码”、“行程卡”为绿码且到访地右上角无*号标记以及体温正常（37.3℃以下的&lt;允许间隔2-3分钟再测一次&gt;）的考生，可正常参加体检。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2.“健康码”、“行程卡”为绿码，现场出现发热等相关症状的考生，应受控转移至临时隔离室进行排查，无流行病学史的考生方可参加体检。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3.既往为新冠肺炎确诊病例、无症状感染者及其密切接触者的考生，须提供肺部影像学检查无异常的证明可参加体检。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="000C5889">
        <w:rPr>
          <w:rFonts w:ascii="仿宋" w:eastAsia="仿宋" w:hAnsi="仿宋" w:hint="eastAsia"/>
          <w:color w:val="000000" w:themeColor="text1"/>
          <w:sz w:val="32"/>
          <w:szCs w:val="32"/>
        </w:rPr>
        <w:t>以上考试都需要</w:t>
      </w: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提供体检前48小时内（以采样时间为准）核酸检测阴性证明。</w:t>
      </w:r>
    </w:p>
    <w:p w:rsidR="006E3A5E" w:rsidRPr="00F54F31" w:rsidRDefault="006E3A5E" w:rsidP="006E3A5E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54F31">
        <w:rPr>
          <w:rFonts w:ascii="黑体" w:eastAsia="黑体" w:hAnsi="黑体" w:hint="eastAsia"/>
          <w:color w:val="000000" w:themeColor="text1"/>
          <w:sz w:val="32"/>
          <w:szCs w:val="32"/>
        </w:rPr>
        <w:t>二、考生有以下情形的，不能参加体检：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1.隔离治疗中的新冠肺炎确诊病例、疑似病例、无症状感染者，管控措施未满的密切接触者、次密切接触者及其他人员。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2.体检前有境外或国内有阳性病例的所在设区市旅居史，</w:t>
      </w: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管控措施未满的考生。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3.“健康码”或“行程卡”为非绿码、到访地右上角有*号标记的考生。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4.“健康码”、“行程卡”为绿码，现场出现发热等相关症状的考生，经排查有流行病学史的考生。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5.按照疫情防控要求需提供相关健康证明但无法提供的考生。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6.拒不出示“健康码”、“行程卡”，拒不配合测温的考生。</w:t>
      </w:r>
    </w:p>
    <w:p w:rsidR="006E3A5E" w:rsidRPr="00F54F31" w:rsidRDefault="006E3A5E" w:rsidP="006E3A5E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54F31">
        <w:rPr>
          <w:rFonts w:ascii="黑体" w:eastAsia="黑体" w:hAnsi="黑体" w:hint="eastAsia"/>
          <w:color w:val="000000" w:themeColor="text1"/>
          <w:sz w:val="32"/>
          <w:szCs w:val="32"/>
        </w:rPr>
        <w:t>三、做好个人相关准备工作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1.提前申领好浙江“健康码”，自备一次性医用外科口罩。</w:t>
      </w:r>
      <w:r w:rsidR="000C5889">
        <w:rPr>
          <w:rFonts w:ascii="仿宋" w:eastAsia="仿宋" w:hAnsi="仿宋" w:hint="eastAsia"/>
          <w:color w:val="000000" w:themeColor="text1"/>
          <w:sz w:val="32"/>
          <w:szCs w:val="32"/>
        </w:rPr>
        <w:t>提前进行一次体检前48小时内的核酸检测。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2.体检当日提前</w:t>
      </w:r>
      <w:r w:rsidR="008A5CAC">
        <w:rPr>
          <w:rFonts w:ascii="仿宋" w:eastAsia="仿宋" w:hAnsi="仿宋"/>
          <w:color w:val="000000" w:themeColor="text1"/>
          <w:sz w:val="32"/>
          <w:szCs w:val="32"/>
        </w:rPr>
        <w:t>15</w:t>
      </w:r>
      <w:bookmarkStart w:id="0" w:name="_GoBack"/>
      <w:bookmarkEnd w:id="0"/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分钟到达指定地点集中。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3.到达指定地点集中时，提前戴好口罩，打开手机上的浙江“健康码”、“行程卡”</w:t>
      </w:r>
      <w:r w:rsidR="000C5889">
        <w:rPr>
          <w:rFonts w:ascii="仿宋" w:eastAsia="仿宋" w:hAnsi="仿宋" w:hint="eastAsia"/>
          <w:color w:val="000000" w:themeColor="text1"/>
          <w:sz w:val="32"/>
          <w:szCs w:val="32"/>
        </w:rPr>
        <w:t>、“核酸检测结果查询”</w:t>
      </w: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，准备好“准考证、有效期内的第二代本人身份证原件和本人签字的《考生健康申报表》并配合测温</w:t>
      </w:r>
      <w:r w:rsidR="000C588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保持间隔1米以上，有序入场。</w:t>
      </w:r>
    </w:p>
    <w:p w:rsidR="006E3A5E" w:rsidRPr="00F54F31" w:rsidRDefault="006E3A5E" w:rsidP="006E3A5E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54F31">
        <w:rPr>
          <w:rFonts w:ascii="黑体" w:eastAsia="黑体" w:hAnsi="黑体" w:hint="eastAsia"/>
          <w:color w:val="000000" w:themeColor="text1"/>
          <w:sz w:val="32"/>
          <w:szCs w:val="32"/>
        </w:rPr>
        <w:t>四、注意事项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1.考生应当如实申报体检前14天个人健康状态</w:t>
      </w:r>
      <w:r w:rsidR="00F54F31">
        <w:rPr>
          <w:rFonts w:ascii="仿宋" w:eastAsia="仿宋" w:hAnsi="仿宋" w:hint="eastAsia"/>
          <w:color w:val="000000" w:themeColor="text1"/>
          <w:sz w:val="32"/>
          <w:szCs w:val="32"/>
        </w:rPr>
        <w:t>申报表</w:t>
      </w: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，自愿承担因不实承诺需承担的相关责任并接受处理。凡隐瞒或谎报旅居史、接触史、健康状况等疫情防控重点信息的，拒不配合工作人员进行健康检疫、询问、查询、送诊等造成严重后果的，取消其应聘资格，并记入事业单位公开招聘应聘人员诚信档案库，长期记录；涉嫌违法犯罪的，移交有关机关依法追</w:t>
      </w: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究法律责任。</w:t>
      </w:r>
    </w:p>
    <w:p w:rsidR="006E3A5E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2.考生应自备一次性医用外科口罩，乘车期间须全程佩戴口罩、体检期间按照体检医院要求佩戴口罩。</w:t>
      </w:r>
    </w:p>
    <w:p w:rsidR="008F6138" w:rsidRPr="00F54F31" w:rsidRDefault="006E3A5E" w:rsidP="006E3A5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4F31">
        <w:rPr>
          <w:rFonts w:ascii="仿宋" w:eastAsia="仿宋" w:hAnsi="仿宋" w:hint="eastAsia"/>
          <w:color w:val="000000" w:themeColor="text1"/>
          <w:sz w:val="32"/>
          <w:szCs w:val="32"/>
        </w:rPr>
        <w:t>3.考生应当切实增强疫情防控意识，做好个人防护工作。体检前主动减少外出和不必要的聚集、人员接触。乘坐公共交通工具时应戴口罩，要加强途中防护，尽量与他人保持合理间距，途中尽量避免用手触摸公共交通工具上的物品，并及时进行手部清洁消毒。考生可依据自身情况提前来临安区做好准备。</w:t>
      </w:r>
    </w:p>
    <w:sectPr w:rsidR="008F6138" w:rsidRPr="00F54F31">
      <w:headerReference w:type="default" r:id="rId6"/>
      <w:footerReference w:type="default" r:id="rId7"/>
      <w:pgSz w:w="11906" w:h="16838"/>
      <w:pgMar w:top="1327" w:right="1689" w:bottom="1157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52" w:rsidRDefault="00070552" w:rsidP="006E3A5E">
      <w:r>
        <w:separator/>
      </w:r>
    </w:p>
  </w:endnote>
  <w:endnote w:type="continuationSeparator" w:id="0">
    <w:p w:rsidR="00070552" w:rsidRDefault="00070552" w:rsidP="006E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1" w:rsidRDefault="006E3A5E">
    <w:pPr>
      <w:pStyle w:val="a5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9935845</wp:posOffset>
              </wp:positionV>
              <wp:extent cx="166370" cy="139700"/>
              <wp:effectExtent l="0" t="0" r="5080" b="1270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10AA1" w:rsidRDefault="00F17358">
                          <w:pPr>
                            <w:spacing w:line="220" w:lineRule="exact"/>
                            <w:ind w:left="4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5CAC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298.45pt;margin-top:782.35pt;width:13.1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" filled="f" stroked="f">
              <v:path arrowok="t"/>
              <v:textbox inset="0,0,0,0">
                <w:txbxContent>
                  <w:p w:rsidR="00A10AA1" w:rsidRDefault="00F17358">
                    <w:pPr>
                      <w:spacing w:line="220" w:lineRule="exact"/>
                      <w:ind w:left="4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5CAC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52" w:rsidRDefault="00070552" w:rsidP="006E3A5E">
      <w:r>
        <w:separator/>
      </w:r>
    </w:p>
  </w:footnote>
  <w:footnote w:type="continuationSeparator" w:id="0">
    <w:p w:rsidR="00070552" w:rsidRDefault="00070552" w:rsidP="006E3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1" w:rsidRDefault="00A10A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A1"/>
    <w:rsid w:val="00070552"/>
    <w:rsid w:val="000C5889"/>
    <w:rsid w:val="000D59C8"/>
    <w:rsid w:val="002366F5"/>
    <w:rsid w:val="00367E01"/>
    <w:rsid w:val="006E3A5E"/>
    <w:rsid w:val="008A5CAC"/>
    <w:rsid w:val="008F6138"/>
    <w:rsid w:val="00A10AA1"/>
    <w:rsid w:val="00C54EA1"/>
    <w:rsid w:val="00F17358"/>
    <w:rsid w:val="00F54F31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D805A-73D2-4C95-BF06-4E9CAC4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3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A5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E3A5E"/>
    <w:pPr>
      <w:ind w:left="4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6E3A5E"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王丽娅</dc:creator>
  <cp:keywords/>
  <dc:description/>
  <cp:lastModifiedBy>王丽娅</cp:lastModifiedBy>
  <cp:revision>6</cp:revision>
  <dcterms:created xsi:type="dcterms:W3CDTF">2022-03-30T01:54:00Z</dcterms:created>
  <dcterms:modified xsi:type="dcterms:W3CDTF">2022-05-09T02:45:00Z</dcterms:modified>
</cp:coreProperties>
</file>