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附件1</w:t>
      </w:r>
    </w:p>
    <w:p>
      <w:pPr>
        <w:widowControl/>
        <w:spacing w:line="500" w:lineRule="exact"/>
        <w:jc w:val="center"/>
        <w:rPr>
          <w:rFonts w:hint="eastAsia"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慈溪市教育局公开招聘2022年职高优秀专业课和实习指导教师计划表</w:t>
      </w:r>
    </w:p>
    <w:tbl>
      <w:tblPr>
        <w:tblStyle w:val="3"/>
        <w:tblW w:w="14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076"/>
        <w:gridCol w:w="2434"/>
        <w:gridCol w:w="658"/>
        <w:gridCol w:w="1427"/>
        <w:gridCol w:w="5058"/>
        <w:gridCol w:w="1316"/>
        <w:gridCol w:w="20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招聘学校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指标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专业、学历等要求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0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机械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1.全日制普通高校机械类专业（含机械工程、机械设计制造及其自动化、机械电子工程、机械工艺技术）本科及以上学历；2.掌握3D打印技术优先。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国际商务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全日制普通高校国际商务、国际经济与贸易、电子商务（跨境电商方向）专业本科及以上学历。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财会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1.全日制普通高校会计学、财务会计教育、财务管理专业本科及以上学历；2.具有相关专业初级及上专业技术职称。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电气自动化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1．全日制普通高校机器人工程、电气工程与智能控制、自动化、电气工程及其自动化专业本科及以上学历；2.掌握工业机器人运行与维护技术优先。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全日制普通高校临床医学专业本科及以上学历。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全日制普通高校护理、护理学类专业本科及以上学历。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全日制普通高校美术设计类，美术学、艺术设计学、数字媒体艺术专业本科及以上学历。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模具设计与制造A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1．机械类专业（含机械制造工艺与设备、机械设计及制造、机械设计及其自动化、模具设计及制造、数控技术及应用）大专及以上学历；2．具有模具工高级工及以上国家职业资格证书。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机器人技术应用A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慈溪职业高级中学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工业机器人技术、机器人工程、电气工程与智能控制、机械设计制造及其自动化、电气运行与控制、电气工程及其自动化专业大专及以上学历。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13586608267</w:t>
            </w:r>
          </w:p>
        </w:tc>
        <w:tc>
          <w:tcPr>
            <w:tcW w:w="20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cxzgxwb@163.com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口语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 全日制普通高校新闻学、传播学、播音主持艺术、汉语语言文学、中国语言文学、新闻传播学、语言学及汉语言文字学专业本科及以上学历；2.普通话一级乙等以上。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13065622389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xzzgzp2016@163.com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舞蹈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全日制普通高校舞蹈教育、舞蹈学、舞蹈表演、舞蹈编导或音乐学（舞蹈方向）专业本科及以上学历。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13065622389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xzzgzp2016@163.com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钢琴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音乐教育（钢琴方向）、音乐学（钢琴方向）、音乐表演（钢琴方向）、钢琴表演专业本科及以上学历。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13065622389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xzzgzp2016@163.com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全日制普通高校建筑历史与理论、建筑设计及其理论、建筑技术科学、建筑学、风景园林、智慧建筑与建造、人居环境科学与技术、地域建筑历史与理论、土木工程、市政工程专业本科及以上学历。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13616567622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xzzgzp2016@163.com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金融事务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全日制普通高校金融学、金融工程、经济与金融、互联网金融、金融科技、应用经济学、理论经济学、政治经济学、金融工程专业本科及以上学历。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13957451001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xzzgzp2016@163.com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宁波行知中等职业学校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土木工程、建筑工程、工程造价专业大专及以上学历。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13616567622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xzzgzp2016@163.com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服装设计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慈溪市锦堂高级职业中学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全日制普通高校服装与服饰设计、服装设计与工艺专业本科学历或艺术设计、时尚设计专业硕士研究生学历。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13857456940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jtzgjszp@163.com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电子电工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慈溪市锦堂高级职业中学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全日制普通高校电气工程及其自动化、电子信息科学与技术、电子科学与技术、电子信息工程、应用电子技术、汽车服务工程专业本科学历或技术类（现代教育技术）专业硕士研究生学历。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13857456940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jtzgjszp@163.com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轨道交通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慈溪市锦堂高级职业中学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全日制普通高校交通运输（现代轨道与智慧交通）、交通运输（轨道交通运营与管理方向）、交通运输（城市轨道交通方向）专业本科及以上学历。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13857456940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jtzgjszp@163.com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智能网联汽车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慈溪市锦堂高级职业中学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电子信息工程、通信工程、机械电子工程、电子信息科学与技术、应用电子技术专业大专及以上学历。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13857456940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jtzgjszp@163.com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汽车营销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慈溪市锦堂高级职业中学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汽车营销与售后技术服务、汽车技术服务与营销、汽车服务工程、车辆工程专业大专及以上学历。</w:t>
            </w:r>
          </w:p>
        </w:tc>
        <w:tc>
          <w:tcPr>
            <w:tcW w:w="13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13857456940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jtzgjszp@163.com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自动化控制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全日制普通高校控制科学与工程、控制工程、电子信息专业硕士研究生及以上学历。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15924355905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15888127066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chvs2010@163.com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电气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全日制普通高校电气工程类专业(含电气工程及其自动化、电气自动化技术、电气运行与控制）本科及以上学历。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15924355905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15888127066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chvs2010@163.com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数控加工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5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全日制普通高校机械类专业（含机械工程、机械制造工艺与设备、模具设计及制造、数控技术应用、数控技术）本科及以上学历。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15924355905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15888127066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chvs2010@163.com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义齿制造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全日制普通高校口腔医学技术、口腔医学专业、临床医学类（临床及口腔五年制医学类）本科及以上学历。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15924355905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15888127066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chvs2010@163.com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新能源汽车制造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全日制普通高校汽车制造与装配专业、车辆工程、能源与动力工程专业本科及以上学历。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15924355905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15888127066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chvs2010@163.com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模具设计与制造B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1．机械类专业（含机械制造工艺与设备、机械设计及制造、机械设计及其自动化、模具设计及制造、数控技术及应用）大专及以上学历；2．具有模具工高级工及以上国家职业资格证书。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15924355905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15888127066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chvs2010@163.com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机器人技术应用B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慈溪技师学院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实习指导教师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工业机器人技术、机器人工程、电气工程与智能控制、机械设计制造及其自动化、电气运行与控制、电气工程及其自动化专业大专及以上学历。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15924355905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15888127066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chvs2010@163.com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55" w:type="dxa"/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7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</w:t>
            </w:r>
          </w:p>
        </w:tc>
        <w:tc>
          <w:tcPr>
            <w:tcW w:w="2434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慈溪市周巷职业高级中学</w:t>
            </w:r>
          </w:p>
        </w:tc>
        <w:tc>
          <w:tcPr>
            <w:tcW w:w="6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专业课教师</w:t>
            </w:r>
          </w:p>
        </w:tc>
        <w:tc>
          <w:tcPr>
            <w:tcW w:w="5058" w:type="dxa"/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全日制普通高校电子信息工程、电子信息科学与技术、应用电子技术、电子科学与技术专业本科学历及以上学历。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13968212568</w:t>
            </w:r>
          </w:p>
        </w:tc>
        <w:tc>
          <w:tcPr>
            <w:tcW w:w="20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cixizxzg@126.com</w:t>
            </w:r>
          </w:p>
        </w:tc>
      </w:tr>
    </w:tbl>
    <w:p>
      <w:pPr>
        <w:widowControl/>
        <w:spacing w:line="240" w:lineRule="atLeas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宋体" w:hAnsi="宋体"/>
          <w:kern w:val="0"/>
          <w:szCs w:val="21"/>
        </w:rPr>
        <w:t>注：1.岗位均应按已经明确的专业要求报考；未明确的专业原则上不能报考。如确实相似或相近的专业由考生提供学校盖章的学习课程成绩单，会同市人社局协商确定，研究生可按本科或研究生所学专业进行报考。国（境）外留学人员如专业相近的以所学课程为准。</w:t>
      </w:r>
    </w:p>
    <w:p>
      <w:pPr>
        <w:widowControl/>
        <w:spacing w:line="500" w:lineRule="exact"/>
        <w:rPr>
          <w:rFonts w:ascii="仿宋_GB2312" w:hAnsi="宋体" w:eastAsia="仿宋_GB2312" w:cs="宋体"/>
          <w:kern w:val="0"/>
          <w:sz w:val="30"/>
          <w:szCs w:val="30"/>
        </w:rPr>
        <w:sectPr>
          <w:pgSz w:w="16838" w:h="11906" w:orient="landscape"/>
          <w:pgMar w:top="1440" w:right="1440" w:bottom="1440" w:left="1440" w:header="720" w:footer="720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4206C"/>
    <w:rsid w:val="4414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2021-11-01T08:18:00Z</dcterms:created>
  <dc:creator>。</dc:creator>
  <cp:lastModifiedBy>。</cp:lastModifiedBy>
  <dcterms:modified xsi:type="dcterms:W3CDTF">2021-11-01T08:18:45Z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0BDEF0EC4EB2405F9470C490B6689957</vt:lpwstr>
  </property>
</Properties>
</file>