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C" w:rsidRPr="000744DC" w:rsidRDefault="000744DC" w:rsidP="000744DC">
      <w:pPr>
        <w:shd w:val="clear" w:color="auto" w:fill="FFFFFF"/>
        <w:adjustRightInd/>
        <w:snapToGrid/>
        <w:spacing w:after="0" w:line="450" w:lineRule="atLeast"/>
        <w:jc w:val="righ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744DC">
        <w:rPr>
          <w:rFonts w:ascii="宋体" w:eastAsia="宋体" w:hAnsi="宋体" w:cs="宋体" w:hint="eastAsia"/>
          <w:color w:val="000000"/>
          <w:sz w:val="21"/>
          <w:szCs w:val="21"/>
        </w:rPr>
        <w:br/>
        <w:t> </w:t>
      </w:r>
    </w:p>
    <w:p w:rsidR="000744DC" w:rsidRPr="000744DC" w:rsidRDefault="000744DC" w:rsidP="000744DC">
      <w:pPr>
        <w:shd w:val="clear" w:color="auto" w:fill="FFFFFF"/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744DC">
        <w:rPr>
          <w:rFonts w:ascii="宋体" w:eastAsia="宋体" w:hAnsi="宋体" w:cs="宋体" w:hint="eastAsia"/>
          <w:color w:val="000000"/>
          <w:sz w:val="32"/>
          <w:szCs w:val="32"/>
        </w:rPr>
        <w:t>附件1：</w:t>
      </w:r>
    </w:p>
    <w:p w:rsidR="000744DC" w:rsidRPr="000744DC" w:rsidRDefault="000744DC" w:rsidP="000744DC">
      <w:pPr>
        <w:shd w:val="clear" w:color="auto" w:fill="FFFFFF"/>
        <w:adjustRightInd/>
        <w:snapToGrid/>
        <w:spacing w:after="0" w:line="450" w:lineRule="atLeast"/>
        <w:jc w:val="center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744DC">
        <w:rPr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2021年三门技师学院公开招聘教师岗位一览表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335"/>
        <w:gridCol w:w="555"/>
        <w:gridCol w:w="795"/>
        <w:gridCol w:w="2850"/>
        <w:gridCol w:w="3105"/>
        <w:gridCol w:w="1320"/>
      </w:tblGrid>
      <w:tr w:rsidR="000744DC" w:rsidRPr="000744DC" w:rsidTr="000744DC">
        <w:trPr>
          <w:trHeight w:val="735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b/>
                <w:bCs/>
                <w:sz w:val="21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b/>
                <w:bCs/>
                <w:sz w:val="21"/>
              </w:rPr>
              <w:t>岗位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b/>
                <w:bCs/>
                <w:sz w:val="21"/>
              </w:rPr>
              <w:t>人数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b/>
                <w:bCs/>
                <w:sz w:val="21"/>
              </w:rPr>
              <w:t>性别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b/>
                <w:bCs/>
                <w:sz w:val="21"/>
              </w:rPr>
              <w:t>学历与技能等级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b/>
                <w:bCs/>
                <w:sz w:val="21"/>
              </w:rPr>
              <w:t>专业要求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b/>
                <w:bCs/>
                <w:sz w:val="21"/>
              </w:rPr>
              <w:t>其他资格条件</w:t>
            </w:r>
          </w:p>
        </w:tc>
      </w:tr>
      <w:tr w:rsidR="000744DC" w:rsidRPr="000744DC" w:rsidTr="000744DC">
        <w:trPr>
          <w:trHeight w:val="63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应届全日制本科及以上学历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英语、英语语言文学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浙江户籍人员或浙江生源（研究生学历户籍不限）</w:t>
            </w:r>
          </w:p>
        </w:tc>
      </w:tr>
      <w:tr w:rsidR="000744DC" w:rsidRPr="000744DC" w:rsidTr="000744DC">
        <w:trPr>
          <w:trHeight w:val="4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机械实习指导师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 w:hint="eastAsia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要求有一年以上社会工作经历且符合下列情况之一：</w:t>
            </w:r>
          </w:p>
          <w:p w:rsidR="000744DC" w:rsidRPr="000744DC" w:rsidRDefault="000744DC" w:rsidP="000744D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1、全日制专科及以上并取得对应专业技师资格（或相同级别）的；</w:t>
            </w:r>
          </w:p>
          <w:p w:rsidR="000744DC" w:rsidRPr="000744DC" w:rsidRDefault="000744DC" w:rsidP="000744D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2、全日制本科（聘用后需在一年内取得中级工以上技能等级证书）；</w:t>
            </w:r>
          </w:p>
          <w:p w:rsidR="000744DC" w:rsidRPr="000744DC" w:rsidRDefault="000744DC" w:rsidP="000744D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3、全日制专科起点非全日制本科（专、本科均对口或相近对应专业要求），并取得对应岗位高级工资格（或相同级别）的。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机械设计制造类、机械类、机电一体化技术、模具设计与制造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0744DC" w:rsidRPr="000744DC" w:rsidTr="000744DC">
        <w:trPr>
          <w:trHeight w:val="4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电气实习指导师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电气信息类、电子信息类、自动化类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0744DC" w:rsidRPr="000744DC" w:rsidTr="000744DC">
        <w:trPr>
          <w:trHeight w:val="4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旅游管理类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0744DC" w:rsidRPr="000744DC" w:rsidTr="000744DC">
        <w:trPr>
          <w:trHeight w:val="4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家具设计与制造实习指导师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木材科学与工程、家具设计与工程、家具设计与制造、产品造型设计、家具设计、家具艺术设计、雕刻艺术与家具设计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0744DC" w:rsidRPr="000744DC" w:rsidTr="000744DC">
        <w:trPr>
          <w:trHeight w:val="4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电子商务实习指导师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电子商务类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0744DC" w:rsidRPr="000744DC" w:rsidTr="000744DC">
        <w:trPr>
          <w:trHeight w:val="4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智能焊接实习指导师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机械类，电气类，自动化类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0744DC" w:rsidRPr="000744DC" w:rsidTr="000744DC">
        <w:trPr>
          <w:trHeight w:val="450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财会实习指导师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1、全日制本科（聘用后需在一年内取得中级工以上技能等级证书）；2、一年以上工作经历。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财务会计教育、会计学、财务管理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  <w:tr w:rsidR="000744DC" w:rsidRPr="000744DC" w:rsidTr="000744DC">
        <w:trPr>
          <w:trHeight w:val="915"/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辅导员（女生指导）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全日制本科及以上学历。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 w:line="450" w:lineRule="atLeast"/>
              <w:ind w:firstLine="63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744DC">
              <w:rPr>
                <w:rFonts w:ascii="宋体" w:eastAsia="宋体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4DC" w:rsidRPr="000744DC" w:rsidRDefault="000744DC" w:rsidP="000744D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</w:p>
        </w:tc>
      </w:tr>
    </w:tbl>
    <w:p w:rsidR="000744DC" w:rsidRPr="000744DC" w:rsidRDefault="000744DC" w:rsidP="000744DC">
      <w:pPr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744DC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0744DC" w:rsidRPr="000744DC" w:rsidRDefault="000744DC" w:rsidP="000744DC">
      <w:pPr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744DC"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 </w:t>
      </w:r>
    </w:p>
    <w:p w:rsidR="000744DC" w:rsidRPr="000744DC" w:rsidRDefault="000744DC" w:rsidP="000744DC">
      <w:pPr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0744DC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44DC"/>
    <w:rsid w:val="000744DC"/>
    <w:rsid w:val="00323B43"/>
    <w:rsid w:val="003D37D8"/>
    <w:rsid w:val="004358AB"/>
    <w:rsid w:val="0064020C"/>
    <w:rsid w:val="008440B0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744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2021-04-02T08:22:00Z</dcterms:created>
  <dcterms:modified xsi:type="dcterms:W3CDTF">2021-04-02T08:23:00Z</dcterms:modified>
</cp:coreProperties>
</file>