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0"/>
          <w:szCs w:val="48"/>
        </w:rPr>
      </w:pPr>
      <w:r>
        <w:rPr>
          <w:rFonts w:hint="eastAsia"/>
          <w:sz w:val="40"/>
          <w:szCs w:val="48"/>
        </w:rPr>
        <w:t>2021浙江广厦建设职业技术大学招聘待遇</w:t>
      </w:r>
    </w:p>
    <w:tbl>
      <w:tblPr>
        <w:tblW w:w="919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09"/>
        <w:gridCol w:w="959"/>
        <w:gridCol w:w="1509"/>
        <w:gridCol w:w="1666"/>
        <w:gridCol w:w="1682"/>
        <w:gridCol w:w="562"/>
        <w:gridCol w:w="20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  <w:jc w:val="center"/>
        </w:trPr>
        <w:tc>
          <w:tcPr>
            <w:tcW w:w="809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类别</w:t>
            </w:r>
          </w:p>
        </w:tc>
        <w:tc>
          <w:tcPr>
            <w:tcW w:w="6378" w:type="dxa"/>
            <w:gridSpan w:val="5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待遇（万元）</w:t>
            </w:r>
          </w:p>
        </w:tc>
        <w:tc>
          <w:tcPr>
            <w:tcW w:w="2012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其他待遇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  <w:jc w:val="center"/>
        </w:trPr>
        <w:tc>
          <w:tcPr>
            <w:tcW w:w="809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959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年薪</w:t>
            </w:r>
          </w:p>
        </w:tc>
        <w:tc>
          <w:tcPr>
            <w:tcW w:w="4857" w:type="dxa"/>
            <w:gridSpan w:val="3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东阳市人才政策</w:t>
            </w:r>
          </w:p>
        </w:tc>
        <w:tc>
          <w:tcPr>
            <w:tcW w:w="562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科研启动费</w:t>
            </w:r>
          </w:p>
        </w:tc>
        <w:tc>
          <w:tcPr>
            <w:tcW w:w="2012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6" w:hRule="atLeast"/>
          <w:jc w:val="center"/>
        </w:trPr>
        <w:tc>
          <w:tcPr>
            <w:tcW w:w="809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959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0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购房券（首套）</w:t>
            </w:r>
          </w:p>
        </w:tc>
        <w:tc>
          <w:tcPr>
            <w:tcW w:w="16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津贴（按月发放，最长不超过5年）</w:t>
            </w:r>
          </w:p>
        </w:tc>
        <w:tc>
          <w:tcPr>
            <w:tcW w:w="16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补贴（分3年发放）</w:t>
            </w:r>
          </w:p>
        </w:tc>
        <w:tc>
          <w:tcPr>
            <w:tcW w:w="562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2012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8" w:hRule="atLeast"/>
          <w:jc w:val="center"/>
        </w:trPr>
        <w:tc>
          <w:tcPr>
            <w:tcW w:w="80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省部级领军人才</w:t>
            </w:r>
          </w:p>
        </w:tc>
        <w:tc>
          <w:tcPr>
            <w:tcW w:w="95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40-60（一人一议）</w:t>
            </w:r>
          </w:p>
        </w:tc>
        <w:tc>
          <w:tcPr>
            <w:tcW w:w="150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6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0.3</w:t>
            </w:r>
          </w:p>
        </w:tc>
        <w:tc>
          <w:tcPr>
            <w:tcW w:w="1682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博士10、硕士6</w:t>
            </w:r>
          </w:p>
        </w:tc>
        <w:tc>
          <w:tcPr>
            <w:tcW w:w="56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2012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安排大套过渡房；年龄合适者解决事业编制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8" w:hRule="atLeast"/>
          <w:jc w:val="center"/>
        </w:trPr>
        <w:tc>
          <w:tcPr>
            <w:tcW w:w="80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学科、专业带头人</w:t>
            </w:r>
          </w:p>
        </w:tc>
        <w:tc>
          <w:tcPr>
            <w:tcW w:w="95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35-50（一人一议）</w:t>
            </w:r>
          </w:p>
        </w:tc>
        <w:tc>
          <w:tcPr>
            <w:tcW w:w="31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视职称、学历情况配套</w:t>
            </w:r>
          </w:p>
        </w:tc>
        <w:tc>
          <w:tcPr>
            <w:tcW w:w="1682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6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012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  <w:jc w:val="center"/>
        </w:trPr>
        <w:tc>
          <w:tcPr>
            <w:tcW w:w="80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教授</w:t>
            </w:r>
          </w:p>
        </w:tc>
        <w:tc>
          <w:tcPr>
            <w:tcW w:w="95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50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6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0.2</w:t>
            </w:r>
          </w:p>
        </w:tc>
        <w:tc>
          <w:tcPr>
            <w:tcW w:w="1682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6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2012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5" w:hRule="atLeast"/>
          <w:jc w:val="center"/>
        </w:trPr>
        <w:tc>
          <w:tcPr>
            <w:tcW w:w="80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博士、副教授</w:t>
            </w:r>
          </w:p>
        </w:tc>
        <w:tc>
          <w:tcPr>
            <w:tcW w:w="95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20-25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（一人一议）</w:t>
            </w:r>
          </w:p>
        </w:tc>
        <w:tc>
          <w:tcPr>
            <w:tcW w:w="150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6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0.2</w:t>
            </w:r>
          </w:p>
        </w:tc>
        <w:tc>
          <w:tcPr>
            <w:tcW w:w="1682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6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201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安排小套过渡房；年龄合适者解决事业编制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  <w:jc w:val="center"/>
        </w:trPr>
        <w:tc>
          <w:tcPr>
            <w:tcW w:w="80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硕士副教授</w:t>
            </w:r>
          </w:p>
        </w:tc>
        <w:tc>
          <w:tcPr>
            <w:tcW w:w="95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18-20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（一人一议）</w:t>
            </w:r>
          </w:p>
        </w:tc>
        <w:tc>
          <w:tcPr>
            <w:tcW w:w="150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6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0.1</w:t>
            </w:r>
          </w:p>
        </w:tc>
        <w:tc>
          <w:tcPr>
            <w:tcW w:w="1682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6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201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安排小套过渡房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5" w:hRule="atLeast"/>
          <w:jc w:val="center"/>
        </w:trPr>
        <w:tc>
          <w:tcPr>
            <w:tcW w:w="80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高级工程师</w:t>
            </w:r>
          </w:p>
        </w:tc>
        <w:tc>
          <w:tcPr>
            <w:tcW w:w="95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50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6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0.1</w:t>
            </w:r>
          </w:p>
        </w:tc>
        <w:tc>
          <w:tcPr>
            <w:tcW w:w="1682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6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201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安排小套过渡房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9" w:hRule="atLeast"/>
          <w:jc w:val="center"/>
        </w:trPr>
        <w:tc>
          <w:tcPr>
            <w:tcW w:w="80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95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0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6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0.1</w:t>
            </w:r>
          </w:p>
        </w:tc>
        <w:tc>
          <w:tcPr>
            <w:tcW w:w="1682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6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201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安排单人间住宿</w:t>
            </w:r>
          </w:p>
        </w:tc>
      </w:tr>
    </w:tbl>
    <w:p>
      <w:pPr>
        <w:jc w:val="center"/>
        <w:rPr>
          <w:rFonts w:hint="eastAsia"/>
          <w:sz w:val="40"/>
          <w:szCs w:val="4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640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2021-01-18T07:30:23Z</dcterms:created>
  <dc:creator>Administrator</dc:creator>
  <cp:lastModifiedBy>茉莉</cp:lastModifiedBy>
  <dcterms:modified xsi:type="dcterms:W3CDTF">2021-01-18T07:31:51Z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