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pPr>
      <w:r>
        <w:rPr>
          <w:rFonts w:hint="eastAsia" w:ascii="仿宋_GB2312" w:eastAsia="仿宋_GB2312"/>
          <w:sz w:val="28"/>
          <w:szCs w:val="28"/>
        </w:rPr>
        <w:t>附件2</w:t>
      </w:r>
    </w:p>
    <w:p>
      <w:pPr>
        <w:spacing w:line="520" w:lineRule="exact"/>
        <w:ind w:firstLine="640" w:firstLineChars="200"/>
        <w:jc w:val="center"/>
        <w:rPr>
          <w:rFonts w:ascii="黑体" w:hAnsi="黑体" w:eastAsia="黑体"/>
          <w:b/>
          <w:sz w:val="32"/>
          <w:szCs w:val="32"/>
        </w:rPr>
      </w:pPr>
      <w:bookmarkStart w:id="0" w:name="_GoBack"/>
      <w:r>
        <w:rPr>
          <w:rFonts w:hint="eastAsia" w:ascii="黑体" w:hAnsi="黑体" w:eastAsia="黑体"/>
          <w:b/>
          <w:sz w:val="32"/>
          <w:szCs w:val="32"/>
        </w:rPr>
        <w:t>浙江红船干部学院、中共嘉兴市委党校公开招聘教师岗位一的博士研究生优惠政策及待遇</w:t>
      </w:r>
      <w:bookmarkEnd w:id="0"/>
    </w:p>
    <w:p>
      <w:pPr>
        <w:spacing w:line="520" w:lineRule="exact"/>
        <w:ind w:firstLine="640" w:firstLineChars="200"/>
        <w:jc w:val="center"/>
        <w:rPr>
          <w:rFonts w:ascii="黑体" w:hAnsi="黑体" w:eastAsia="黑体"/>
          <w:b/>
          <w:sz w:val="32"/>
          <w:szCs w:val="32"/>
        </w:rPr>
      </w:pPr>
    </w:p>
    <w:p>
      <w:pPr>
        <w:spacing w:line="480" w:lineRule="exact"/>
        <w:ind w:firstLine="640" w:firstLineChars="200"/>
        <w:rPr>
          <w:rFonts w:ascii="黑体" w:hAnsi="黑体" w:eastAsia="黑体"/>
          <w:bCs/>
          <w:sz w:val="32"/>
          <w:szCs w:val="32"/>
        </w:rPr>
      </w:pPr>
      <w:r>
        <w:rPr>
          <w:rFonts w:hint="eastAsia" w:ascii="黑体" w:hAnsi="黑体" w:eastAsia="黑体"/>
          <w:bCs/>
          <w:sz w:val="32"/>
          <w:szCs w:val="32"/>
        </w:rPr>
        <w:t>一、引进待遇</w:t>
      </w:r>
    </w:p>
    <w:p>
      <w:pPr>
        <w:spacing w:line="480" w:lineRule="exact"/>
        <w:ind w:firstLine="640" w:firstLineChars="200"/>
        <w:rPr>
          <w:rFonts w:eastAsia="仿宋_GB2312"/>
          <w:sz w:val="32"/>
          <w:szCs w:val="32"/>
        </w:rPr>
      </w:pPr>
      <w:r>
        <w:rPr>
          <w:rFonts w:hint="eastAsia" w:eastAsia="仿宋_GB2312"/>
          <w:sz w:val="32"/>
          <w:szCs w:val="32"/>
        </w:rPr>
        <w:t>1.安家费5万元。</w:t>
      </w:r>
    </w:p>
    <w:p>
      <w:pPr>
        <w:spacing w:line="480" w:lineRule="exact"/>
        <w:ind w:firstLine="640" w:firstLineChars="200"/>
        <w:rPr>
          <w:rFonts w:eastAsia="仿宋_GB2312"/>
          <w:sz w:val="32"/>
          <w:szCs w:val="32"/>
        </w:rPr>
      </w:pPr>
      <w:r>
        <w:rPr>
          <w:rFonts w:hint="eastAsia" w:eastAsia="仿宋_GB2312"/>
          <w:sz w:val="32"/>
          <w:szCs w:val="32"/>
        </w:rPr>
        <w:t>2.根据《嘉兴市本级人才房票实施办法（试行）》精神，</w:t>
      </w:r>
      <w:r>
        <w:rPr>
          <w:rFonts w:ascii="Times New Roman" w:hAnsi="Times New Roman" w:eastAsia="仿宋_GB2312"/>
          <w:sz w:val="32"/>
          <w:szCs w:val="32"/>
        </w:rPr>
        <w:t>博士研究生可申领35万元的人才房票</w:t>
      </w:r>
      <w:r>
        <w:rPr>
          <w:rFonts w:hint="eastAsia" w:ascii="Times New Roman" w:hAnsi="Times New Roman" w:eastAsia="仿宋_GB2312"/>
          <w:sz w:val="32"/>
          <w:szCs w:val="32"/>
        </w:rPr>
        <w:t>；如已购房的，</w:t>
      </w:r>
      <w:r>
        <w:rPr>
          <w:rFonts w:hint="eastAsia" w:eastAsia="仿宋_GB2312"/>
          <w:sz w:val="32"/>
          <w:szCs w:val="32"/>
        </w:rPr>
        <w:t>根据《关于印发&lt;关于实施硕博倍增计划的若干政策意见&gt;的通知》（嘉人社〔2018〕102号）和《关于印发&lt;嘉兴市本级硕博倍增计划实施细则&gt;的通知》（嘉人社〔2019〕76号）文件精神，符合申请条件的博士给与购房补贴35万元；在嘉兴市区范围内无商品房的（或未取得不动产权证书），可申请租房补贴，博士2500元/月，补贴时间不超过10年。</w:t>
      </w:r>
    </w:p>
    <w:p>
      <w:pPr>
        <w:spacing w:line="480" w:lineRule="exact"/>
        <w:ind w:firstLine="640" w:firstLineChars="200"/>
        <w:rPr>
          <w:rFonts w:eastAsia="仿宋_GB2312"/>
          <w:sz w:val="32"/>
          <w:szCs w:val="32"/>
        </w:rPr>
      </w:pPr>
      <w:r>
        <w:rPr>
          <w:rFonts w:hint="eastAsia" w:eastAsia="仿宋_GB2312"/>
          <w:sz w:val="32"/>
          <w:szCs w:val="32"/>
        </w:rPr>
        <w:t>3.引进前3年可享受副教授待遇。</w:t>
      </w:r>
    </w:p>
    <w:p>
      <w:pPr>
        <w:spacing w:line="480" w:lineRule="exact"/>
        <w:ind w:firstLine="640" w:firstLineChars="200"/>
        <w:rPr>
          <w:rFonts w:eastAsia="仿宋_GB2312"/>
          <w:sz w:val="32"/>
          <w:szCs w:val="32"/>
        </w:rPr>
      </w:pPr>
      <w:r>
        <w:rPr>
          <w:rFonts w:hint="eastAsia" w:eastAsia="仿宋_GB2312"/>
          <w:sz w:val="32"/>
          <w:szCs w:val="32"/>
        </w:rPr>
        <w:t>根据市有关部门的规定，博士研究生聘期（或管理期）内可享受工资外津贴1000元。</w:t>
      </w:r>
    </w:p>
    <w:p>
      <w:pPr>
        <w:spacing w:line="480" w:lineRule="exact"/>
        <w:ind w:firstLine="640" w:firstLineChars="200"/>
        <w:rPr>
          <w:rFonts w:ascii="黑体" w:hAnsi="黑体" w:eastAsia="黑体"/>
          <w:bCs/>
          <w:sz w:val="32"/>
          <w:szCs w:val="32"/>
        </w:rPr>
      </w:pPr>
      <w:r>
        <w:rPr>
          <w:rFonts w:hint="eastAsia" w:ascii="黑体" w:hAnsi="黑体" w:eastAsia="黑体"/>
          <w:bCs/>
          <w:sz w:val="32"/>
          <w:szCs w:val="32"/>
        </w:rPr>
        <w:t>二、其他规定</w:t>
      </w:r>
    </w:p>
    <w:p>
      <w:pPr>
        <w:spacing w:line="480" w:lineRule="exact"/>
        <w:ind w:firstLine="640" w:firstLineChars="200"/>
        <w:rPr>
          <w:rFonts w:eastAsia="仿宋_GB2312"/>
          <w:sz w:val="32"/>
          <w:szCs w:val="32"/>
        </w:rPr>
      </w:pPr>
      <w:r>
        <w:rPr>
          <w:rFonts w:hint="eastAsia" w:eastAsia="仿宋_GB2312"/>
          <w:sz w:val="32"/>
          <w:szCs w:val="32"/>
        </w:rPr>
        <w:t>1.本政策只适用聘用在教师岗位一的引进人才。</w:t>
      </w:r>
    </w:p>
    <w:p>
      <w:pPr>
        <w:spacing w:line="480" w:lineRule="exact"/>
        <w:ind w:firstLine="640" w:firstLineChars="200"/>
        <w:rPr>
          <w:rFonts w:eastAsia="仿宋_GB2312"/>
          <w:sz w:val="32"/>
          <w:szCs w:val="32"/>
        </w:rPr>
      </w:pPr>
      <w:r>
        <w:rPr>
          <w:rFonts w:hint="eastAsia" w:eastAsia="仿宋_GB2312"/>
          <w:sz w:val="32"/>
          <w:szCs w:val="32"/>
        </w:rPr>
        <w:t>2.为配偶就业、子女入学提供相应的协助。</w:t>
      </w:r>
    </w:p>
    <w:p>
      <w:pPr>
        <w:spacing w:line="48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引进人才须在</w:t>
      </w:r>
      <w:r>
        <w:rPr>
          <w:rFonts w:hint="eastAsia" w:eastAsia="仿宋_GB2312"/>
          <w:sz w:val="32"/>
          <w:szCs w:val="32"/>
        </w:rPr>
        <w:t>院</w:t>
      </w:r>
      <w:r>
        <w:rPr>
          <w:rFonts w:eastAsia="仿宋_GB2312"/>
          <w:sz w:val="32"/>
          <w:szCs w:val="32"/>
        </w:rPr>
        <w:t>校服务</w:t>
      </w:r>
      <w:r>
        <w:rPr>
          <w:rFonts w:hint="eastAsia" w:eastAsia="仿宋_GB2312"/>
          <w:sz w:val="32"/>
          <w:szCs w:val="32"/>
        </w:rPr>
        <w:t>期不少于</w:t>
      </w:r>
      <w:r>
        <w:rPr>
          <w:rFonts w:eastAsia="仿宋_GB2312"/>
          <w:sz w:val="32"/>
          <w:szCs w:val="32"/>
        </w:rPr>
        <w:t>8年，与</w:t>
      </w:r>
      <w:r>
        <w:rPr>
          <w:rFonts w:hint="eastAsia" w:eastAsia="仿宋_GB2312"/>
          <w:sz w:val="32"/>
          <w:szCs w:val="32"/>
        </w:rPr>
        <w:t>院校</w:t>
      </w:r>
      <w:r>
        <w:rPr>
          <w:rFonts w:eastAsia="仿宋_GB2312"/>
          <w:sz w:val="32"/>
          <w:szCs w:val="32"/>
        </w:rPr>
        <w:t>签订协议书；服务期未满8年且因个人原因离开学校的，应按照所签订协议的有关规定予以退还相关待遇。</w:t>
      </w:r>
    </w:p>
    <w:p>
      <w:pPr>
        <w:spacing w:line="4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对违反国家法律法规、未履行工作职责、考核不合格者，学校将视具体情况，按国家、</w:t>
      </w:r>
      <w:r>
        <w:rPr>
          <w:rFonts w:hint="eastAsia" w:eastAsia="仿宋_GB2312"/>
          <w:sz w:val="32"/>
          <w:szCs w:val="32"/>
        </w:rPr>
        <w:t>院</w:t>
      </w:r>
      <w:r>
        <w:rPr>
          <w:rFonts w:eastAsia="仿宋_GB2312"/>
          <w:sz w:val="32"/>
          <w:szCs w:val="32"/>
        </w:rPr>
        <w:t>校及聘用合同的有关规定作出相应处理，直至解聘。</w:t>
      </w:r>
    </w:p>
    <w:p>
      <w:pPr>
        <w:spacing w:line="4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对提供不实材料而引进的人员，一经发现，</w:t>
      </w:r>
      <w:r>
        <w:rPr>
          <w:rFonts w:hint="eastAsia" w:eastAsia="仿宋_GB2312"/>
          <w:sz w:val="32"/>
          <w:szCs w:val="32"/>
        </w:rPr>
        <w:t>院校</w:t>
      </w:r>
      <w:r>
        <w:rPr>
          <w:rFonts w:eastAsia="仿宋_GB2312"/>
          <w:sz w:val="32"/>
          <w:szCs w:val="32"/>
        </w:rPr>
        <w:t>有权随时解除聘用合同，并收回</w:t>
      </w:r>
      <w:r>
        <w:rPr>
          <w:rFonts w:hint="eastAsia" w:eastAsia="仿宋_GB2312"/>
          <w:sz w:val="32"/>
          <w:szCs w:val="32"/>
        </w:rPr>
        <w:t>院</w:t>
      </w:r>
      <w:r>
        <w:rPr>
          <w:rFonts w:eastAsia="仿宋_GB2312"/>
          <w:sz w:val="32"/>
          <w:szCs w:val="32"/>
        </w:rPr>
        <w:t>校提供的全部待遇</w:t>
      </w:r>
      <w:r>
        <w:rPr>
          <w:rFonts w:hint="eastAsia" w:eastAsia="仿宋_GB2312"/>
          <w:sz w:val="32"/>
          <w:szCs w:val="32"/>
        </w:rPr>
        <w:t>。</w:t>
      </w:r>
    </w:p>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3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2020-08-19T10:11:26Z</dcterms:created>
  <dc:creator>Administrator</dc:creator>
  <cp:lastModifiedBy>敷敷衍衍、小生活</cp:lastModifiedBy>
  <dcterms:modified xsi:type="dcterms:W3CDTF">2020-08-19T10:11:49Z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